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476AD" w14:textId="77777777" w:rsidR="007F4888" w:rsidRDefault="007F4888">
      <w:pPr>
        <w:jc w:val="center"/>
        <w:rPr>
          <w:rFonts w:ascii="Times New Roman" w:hAnsi="Times New Roman" w:cs="Times New Roman"/>
          <w:b/>
          <w:sz w:val="24"/>
          <w:szCs w:val="24"/>
        </w:rPr>
      </w:pPr>
    </w:p>
    <w:p w14:paraId="475826FF" w14:textId="08C20487" w:rsidR="0003473C" w:rsidRPr="00007549" w:rsidRDefault="008E4260">
      <w:pPr>
        <w:jc w:val="center"/>
        <w:rPr>
          <w:rFonts w:ascii="Times New Roman" w:hAnsi="Times New Roman" w:cs="Times New Roman"/>
          <w:sz w:val="28"/>
          <w:szCs w:val="28"/>
          <w:lang w:val="it-IT"/>
        </w:rPr>
      </w:pPr>
      <w:r w:rsidRPr="00007549">
        <w:rPr>
          <w:rFonts w:ascii="Times New Roman" w:hAnsi="Times New Roman" w:cs="Times New Roman"/>
          <w:b/>
          <w:sz w:val="28"/>
          <w:szCs w:val="28"/>
          <w:lang w:val="it-IT"/>
        </w:rPr>
        <w:t>SPECIFICAȚII TEHNICE</w:t>
      </w:r>
    </w:p>
    <w:p w14:paraId="1BDCEB84" w14:textId="0E8525AF" w:rsidR="0003473C" w:rsidRPr="00007549" w:rsidRDefault="008E4260">
      <w:pPr>
        <w:jc w:val="center"/>
        <w:rPr>
          <w:rFonts w:ascii="Times New Roman" w:hAnsi="Times New Roman" w:cs="Times New Roman"/>
          <w:sz w:val="24"/>
          <w:szCs w:val="24"/>
          <w:lang w:val="it-IT"/>
        </w:rPr>
      </w:pPr>
      <w:r w:rsidRPr="00007549">
        <w:rPr>
          <w:rFonts w:ascii="Times New Roman" w:hAnsi="Times New Roman" w:cs="Times New Roman"/>
          <w:b/>
          <w:sz w:val="24"/>
          <w:szCs w:val="24"/>
          <w:lang w:val="it-IT"/>
        </w:rPr>
        <w:t>Servicii hoteliere și servicii de restaurant – bufet suedez</w:t>
      </w:r>
      <w:r w:rsidRPr="00007549">
        <w:rPr>
          <w:rFonts w:ascii="Times New Roman" w:hAnsi="Times New Roman" w:cs="Times New Roman"/>
          <w:b/>
          <w:sz w:val="24"/>
          <w:szCs w:val="24"/>
          <w:lang w:val="it-IT"/>
        </w:rPr>
        <w:br/>
        <w:t xml:space="preserve">pentru delegația reprezentativei din </w:t>
      </w:r>
      <w:r w:rsidR="00D46FB6" w:rsidRPr="00007549">
        <w:rPr>
          <w:rFonts w:ascii="Times New Roman" w:hAnsi="Times New Roman" w:cs="Times New Roman"/>
          <w:b/>
          <w:sz w:val="24"/>
          <w:szCs w:val="24"/>
          <w:lang w:val="it-IT"/>
        </w:rPr>
        <w:t>Statele Unite ale Americii - SUA</w:t>
      </w:r>
    </w:p>
    <w:p w14:paraId="0543E97E" w14:textId="77777777" w:rsidR="0003473C" w:rsidRPr="000A565B" w:rsidRDefault="008E4260">
      <w:pPr>
        <w:jc w:val="center"/>
        <w:rPr>
          <w:rFonts w:ascii="Times New Roman" w:hAnsi="Times New Roman" w:cs="Times New Roman"/>
          <w:sz w:val="24"/>
          <w:szCs w:val="24"/>
        </w:rPr>
      </w:pPr>
      <w:r w:rsidRPr="000A565B">
        <w:rPr>
          <w:rFonts w:ascii="Times New Roman" w:hAnsi="Times New Roman" w:cs="Times New Roman"/>
          <w:i/>
          <w:sz w:val="24"/>
          <w:szCs w:val="24"/>
        </w:rPr>
        <w:t>World Rugby Nations Cup – November 2026 | București, România</w:t>
      </w:r>
    </w:p>
    <w:p w14:paraId="43B96744" w14:textId="77777777" w:rsidR="0003473C" w:rsidRPr="000A565B" w:rsidRDefault="008E4260">
      <w:pPr>
        <w:pStyle w:val="Heading1"/>
        <w:rPr>
          <w:rFonts w:ascii="Times New Roman" w:hAnsi="Times New Roman" w:cs="Times New Roman"/>
          <w:sz w:val="24"/>
          <w:szCs w:val="24"/>
        </w:rPr>
      </w:pPr>
      <w:r w:rsidRPr="000A565B">
        <w:rPr>
          <w:rFonts w:ascii="Times New Roman" w:hAnsi="Times New Roman" w:cs="Times New Roman"/>
          <w:sz w:val="24"/>
          <w:szCs w:val="24"/>
        </w:rPr>
        <w:t>1. Obiectul achiziției</w:t>
      </w:r>
    </w:p>
    <w:p w14:paraId="3ABB6881" w14:textId="1477C203" w:rsidR="0003473C" w:rsidRPr="00BE2047" w:rsidRDefault="008E4260" w:rsidP="003B7856">
      <w:pPr>
        <w:jc w:val="both"/>
        <w:rPr>
          <w:rFonts w:ascii="Times New Roman" w:hAnsi="Times New Roman" w:cs="Times New Roman"/>
          <w:b/>
          <w:bCs/>
          <w:sz w:val="24"/>
          <w:szCs w:val="24"/>
        </w:rPr>
      </w:pPr>
      <w:proofErr w:type="spellStart"/>
      <w:r w:rsidRPr="000A565B">
        <w:rPr>
          <w:rFonts w:ascii="Times New Roman" w:hAnsi="Times New Roman" w:cs="Times New Roman"/>
          <w:sz w:val="24"/>
          <w:szCs w:val="24"/>
        </w:rPr>
        <w:t>Obiectul</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achiziției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îl</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reprezintă</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prestarea</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integrată</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în</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aceeași</w:t>
      </w:r>
      <w:proofErr w:type="spellEnd"/>
      <w:r w:rsidRPr="000A565B">
        <w:rPr>
          <w:rFonts w:ascii="Times New Roman" w:hAnsi="Times New Roman" w:cs="Times New Roman"/>
          <w:sz w:val="24"/>
          <w:szCs w:val="24"/>
        </w:rPr>
        <w:t xml:space="preserve"> </w:t>
      </w:r>
      <w:proofErr w:type="spellStart"/>
      <w:r w:rsidR="00BE2047">
        <w:rPr>
          <w:rFonts w:ascii="Times New Roman" w:hAnsi="Times New Roman" w:cs="Times New Roman"/>
          <w:sz w:val="24"/>
          <w:szCs w:val="24"/>
        </w:rPr>
        <w:t>unitate</w:t>
      </w:r>
      <w:proofErr w:type="spellEnd"/>
      <w:r w:rsidRPr="000A565B">
        <w:rPr>
          <w:rFonts w:ascii="Times New Roman" w:hAnsi="Times New Roman" w:cs="Times New Roman"/>
          <w:sz w:val="24"/>
          <w:szCs w:val="24"/>
        </w:rPr>
        <w:t xml:space="preserve"> de </w:t>
      </w:r>
      <w:proofErr w:type="spellStart"/>
      <w:r w:rsidRPr="000A565B">
        <w:rPr>
          <w:rFonts w:ascii="Times New Roman" w:hAnsi="Times New Roman" w:cs="Times New Roman"/>
          <w:sz w:val="24"/>
          <w:szCs w:val="24"/>
        </w:rPr>
        <w:t>cazare</w:t>
      </w:r>
      <w:proofErr w:type="spellEnd"/>
      <w:r w:rsidRPr="000A565B">
        <w:rPr>
          <w:rFonts w:ascii="Times New Roman" w:hAnsi="Times New Roman" w:cs="Times New Roman"/>
          <w:sz w:val="24"/>
          <w:szCs w:val="24"/>
        </w:rPr>
        <w:t xml:space="preserve">, a </w:t>
      </w:r>
      <w:proofErr w:type="spellStart"/>
      <w:r w:rsidRPr="000A565B">
        <w:rPr>
          <w:rFonts w:ascii="Times New Roman" w:hAnsi="Times New Roman" w:cs="Times New Roman"/>
          <w:sz w:val="24"/>
          <w:szCs w:val="24"/>
        </w:rPr>
        <w:t>serviciilor</w:t>
      </w:r>
      <w:proofErr w:type="spellEnd"/>
      <w:r w:rsidRPr="000A565B">
        <w:rPr>
          <w:rFonts w:ascii="Times New Roman" w:hAnsi="Times New Roman" w:cs="Times New Roman"/>
          <w:sz w:val="24"/>
          <w:szCs w:val="24"/>
        </w:rPr>
        <w:t xml:space="preserve"> de </w:t>
      </w:r>
      <w:proofErr w:type="spellStart"/>
      <w:r w:rsidRPr="000A565B">
        <w:rPr>
          <w:rFonts w:ascii="Times New Roman" w:hAnsi="Times New Roman" w:cs="Times New Roman"/>
          <w:sz w:val="24"/>
          <w:szCs w:val="24"/>
        </w:rPr>
        <w:t>cazare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alimentație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publică</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și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punere</w:t>
      </w:r>
      <w:proofErr w:type="spellEnd"/>
      <w:r w:rsidRPr="000A565B">
        <w:rPr>
          <w:rFonts w:ascii="Times New Roman" w:hAnsi="Times New Roman" w:cs="Times New Roman"/>
          <w:sz w:val="24"/>
          <w:szCs w:val="24"/>
        </w:rPr>
        <w:t xml:space="preserve"> la </w:t>
      </w:r>
      <w:proofErr w:type="spellStart"/>
      <w:r w:rsidRPr="000A565B">
        <w:rPr>
          <w:rFonts w:ascii="Times New Roman" w:hAnsi="Times New Roman" w:cs="Times New Roman"/>
          <w:sz w:val="24"/>
          <w:szCs w:val="24"/>
        </w:rPr>
        <w:t>dispoziție</w:t>
      </w:r>
      <w:proofErr w:type="spellEnd"/>
      <w:r w:rsidRPr="000A565B">
        <w:rPr>
          <w:rFonts w:ascii="Times New Roman" w:hAnsi="Times New Roman" w:cs="Times New Roman"/>
          <w:sz w:val="24"/>
          <w:szCs w:val="24"/>
        </w:rPr>
        <w:t xml:space="preserve"> a </w:t>
      </w:r>
      <w:proofErr w:type="spellStart"/>
      <w:r w:rsidRPr="000A565B">
        <w:rPr>
          <w:rFonts w:ascii="Times New Roman" w:hAnsi="Times New Roman" w:cs="Times New Roman"/>
          <w:sz w:val="24"/>
          <w:szCs w:val="24"/>
        </w:rPr>
        <w:t>spațiilor</w:t>
      </w:r>
      <w:proofErr w:type="spellEnd"/>
      <w:r w:rsidRPr="000A565B">
        <w:rPr>
          <w:rFonts w:ascii="Times New Roman" w:hAnsi="Times New Roman" w:cs="Times New Roman"/>
          <w:sz w:val="24"/>
          <w:szCs w:val="24"/>
        </w:rPr>
        <w:t xml:space="preserve"> de </w:t>
      </w:r>
      <w:proofErr w:type="spellStart"/>
      <w:r w:rsidRPr="000A565B">
        <w:rPr>
          <w:rFonts w:ascii="Times New Roman" w:hAnsi="Times New Roman" w:cs="Times New Roman"/>
          <w:sz w:val="24"/>
          <w:szCs w:val="24"/>
        </w:rPr>
        <w:t>lucru</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necesare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delegației</w:t>
      </w:r>
      <w:proofErr w:type="spellEnd"/>
      <w:r w:rsidRPr="000A565B">
        <w:rPr>
          <w:rFonts w:ascii="Times New Roman" w:hAnsi="Times New Roman" w:cs="Times New Roman"/>
          <w:sz w:val="24"/>
          <w:szCs w:val="24"/>
        </w:rPr>
        <w:t xml:space="preserve"> din </w:t>
      </w:r>
      <w:proofErr w:type="spellStart"/>
      <w:r w:rsidR="007245C0">
        <w:rPr>
          <w:rFonts w:ascii="Times New Roman" w:hAnsi="Times New Roman" w:cs="Times New Roman"/>
          <w:b/>
          <w:bCs/>
          <w:sz w:val="24"/>
          <w:szCs w:val="24"/>
        </w:rPr>
        <w:t>Statele</w:t>
      </w:r>
      <w:proofErr w:type="spellEnd"/>
      <w:r w:rsidR="007245C0">
        <w:rPr>
          <w:rFonts w:ascii="Times New Roman" w:hAnsi="Times New Roman" w:cs="Times New Roman"/>
          <w:b/>
          <w:bCs/>
          <w:sz w:val="24"/>
          <w:szCs w:val="24"/>
        </w:rPr>
        <w:t xml:space="preserve"> Unite ale </w:t>
      </w:r>
      <w:proofErr w:type="spellStart"/>
      <w:r w:rsidR="007245C0">
        <w:rPr>
          <w:rFonts w:ascii="Times New Roman" w:hAnsi="Times New Roman" w:cs="Times New Roman"/>
          <w:b/>
          <w:bCs/>
          <w:sz w:val="24"/>
          <w:szCs w:val="24"/>
        </w:rPr>
        <w:t>Americii</w:t>
      </w:r>
      <w:proofErr w:type="spellEnd"/>
      <w:r w:rsidR="00D46FB6">
        <w:rPr>
          <w:rFonts w:ascii="Times New Roman" w:hAnsi="Times New Roman" w:cs="Times New Roman"/>
          <w:b/>
          <w:bCs/>
          <w:sz w:val="24"/>
          <w:szCs w:val="24"/>
        </w:rPr>
        <w:t xml:space="preserve"> - SUA</w:t>
      </w:r>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în</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București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în</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perioada</w:t>
      </w:r>
      <w:proofErr w:type="spellEnd"/>
      <w:r w:rsidRPr="000A565B">
        <w:rPr>
          <w:rFonts w:ascii="Times New Roman" w:hAnsi="Times New Roman" w:cs="Times New Roman"/>
          <w:sz w:val="24"/>
          <w:szCs w:val="24"/>
        </w:rPr>
        <w:t xml:space="preserve"> </w:t>
      </w:r>
      <w:r w:rsidR="007245C0">
        <w:rPr>
          <w:rFonts w:ascii="Times New Roman" w:hAnsi="Times New Roman" w:cs="Times New Roman"/>
          <w:b/>
          <w:bCs/>
          <w:sz w:val="24"/>
          <w:szCs w:val="24"/>
        </w:rPr>
        <w:t>08</w:t>
      </w:r>
      <w:r w:rsidRPr="00BE2047">
        <w:rPr>
          <w:rFonts w:ascii="Times New Roman" w:hAnsi="Times New Roman" w:cs="Times New Roman"/>
          <w:b/>
          <w:bCs/>
          <w:sz w:val="24"/>
          <w:szCs w:val="24"/>
        </w:rPr>
        <w:t>.1</w:t>
      </w:r>
      <w:r w:rsidR="007245C0">
        <w:rPr>
          <w:rFonts w:ascii="Times New Roman" w:hAnsi="Times New Roman" w:cs="Times New Roman"/>
          <w:b/>
          <w:bCs/>
          <w:sz w:val="24"/>
          <w:szCs w:val="24"/>
        </w:rPr>
        <w:t>1</w:t>
      </w:r>
      <w:r w:rsidRPr="00BE2047">
        <w:rPr>
          <w:rFonts w:ascii="Times New Roman" w:hAnsi="Times New Roman" w:cs="Times New Roman"/>
          <w:b/>
          <w:bCs/>
          <w:sz w:val="24"/>
          <w:szCs w:val="24"/>
        </w:rPr>
        <w:t>.2026–</w:t>
      </w:r>
      <w:r w:rsidR="007245C0">
        <w:rPr>
          <w:rFonts w:ascii="Times New Roman" w:hAnsi="Times New Roman" w:cs="Times New Roman"/>
          <w:b/>
          <w:bCs/>
          <w:sz w:val="24"/>
          <w:szCs w:val="24"/>
        </w:rPr>
        <w:t>15</w:t>
      </w:r>
      <w:r w:rsidRPr="00BE2047">
        <w:rPr>
          <w:rFonts w:ascii="Times New Roman" w:hAnsi="Times New Roman" w:cs="Times New Roman"/>
          <w:b/>
          <w:bCs/>
          <w:sz w:val="24"/>
          <w:szCs w:val="24"/>
        </w:rPr>
        <w:t>.11.2026</w:t>
      </w:r>
      <w:r w:rsidRPr="000A565B">
        <w:rPr>
          <w:rFonts w:ascii="Times New Roman" w:hAnsi="Times New Roman" w:cs="Times New Roman"/>
          <w:sz w:val="24"/>
          <w:szCs w:val="24"/>
        </w:rPr>
        <w:t xml:space="preserve">, pentru participarea la </w:t>
      </w:r>
      <w:r w:rsidRPr="00BE2047">
        <w:rPr>
          <w:rFonts w:ascii="Times New Roman" w:hAnsi="Times New Roman" w:cs="Times New Roman"/>
          <w:b/>
          <w:bCs/>
          <w:sz w:val="24"/>
          <w:szCs w:val="24"/>
        </w:rPr>
        <w:t>„World Rugby Nations Cup – November 2026”</w:t>
      </w:r>
      <w:r w:rsidRPr="00BE2047">
        <w:rPr>
          <w:rFonts w:ascii="Times New Roman" w:hAnsi="Times New Roman" w:cs="Times New Roman"/>
          <w:sz w:val="24"/>
          <w:szCs w:val="24"/>
        </w:rPr>
        <w:t>.</w:t>
      </w:r>
    </w:p>
    <w:p w14:paraId="42A4FDAC" w14:textId="5B8DCEF4" w:rsidR="0003473C" w:rsidRPr="00007549" w:rsidRDefault="008E4260" w:rsidP="003B7856">
      <w:pPr>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Toate cerințele din prezentele specificații sunt cerințe minime obligatorii. Oferta trebuie să permită verificarea obiectivă a conformității pentru fiecare cerință, prin documentele indicate la secțiunea 10</w:t>
      </w:r>
      <w:r w:rsidR="007F18E1" w:rsidRPr="00007549">
        <w:rPr>
          <w:rFonts w:ascii="Times New Roman" w:hAnsi="Times New Roman" w:cs="Times New Roman"/>
          <w:sz w:val="24"/>
          <w:szCs w:val="24"/>
          <w:lang w:val="it-IT"/>
        </w:rPr>
        <w:t xml:space="preserve">, la care se adaugă cerințele obligatorii stabilite prin </w:t>
      </w:r>
      <w:r w:rsidR="007F18E1" w:rsidRPr="00007549">
        <w:rPr>
          <w:rFonts w:ascii="Times New Roman" w:hAnsi="Times New Roman" w:cs="Times New Roman"/>
          <w:i/>
          <w:iCs/>
          <w:sz w:val="24"/>
          <w:szCs w:val="24"/>
          <w:lang w:val="it-IT"/>
        </w:rPr>
        <w:t>Anexa 2 – procedură internă</w:t>
      </w:r>
      <w:r w:rsidR="007F18E1" w:rsidRPr="00007549">
        <w:rPr>
          <w:rFonts w:ascii="Times New Roman" w:hAnsi="Times New Roman" w:cs="Times New Roman"/>
          <w:sz w:val="24"/>
          <w:szCs w:val="24"/>
          <w:lang w:val="it-IT"/>
        </w:rPr>
        <w:t xml:space="preserve">. </w:t>
      </w:r>
    </w:p>
    <w:p w14:paraId="4EA47D09" w14:textId="77777777" w:rsidR="0003473C" w:rsidRDefault="008E4260">
      <w:pPr>
        <w:pStyle w:val="Heading1"/>
        <w:rPr>
          <w:rFonts w:ascii="Times New Roman" w:hAnsi="Times New Roman" w:cs="Times New Roman"/>
          <w:sz w:val="24"/>
          <w:szCs w:val="24"/>
          <w:lang w:val="it-IT"/>
        </w:rPr>
      </w:pPr>
      <w:r w:rsidRPr="00007549">
        <w:rPr>
          <w:rFonts w:ascii="Times New Roman" w:hAnsi="Times New Roman" w:cs="Times New Roman"/>
          <w:sz w:val="24"/>
          <w:szCs w:val="24"/>
          <w:lang w:val="it-IT"/>
        </w:rPr>
        <w:t>2. Perioada și configurația estimată a serviciilor</w:t>
      </w:r>
    </w:p>
    <w:p w14:paraId="2F572D06" w14:textId="77777777" w:rsidR="00007549" w:rsidRPr="00007549" w:rsidRDefault="00007549" w:rsidP="00007549">
      <w:pPr>
        <w:rPr>
          <w:lang w:val="it-IT"/>
        </w:rPr>
      </w:pPr>
    </w:p>
    <w:tbl>
      <w:tblPr>
        <w:tblStyle w:val="TableGrid"/>
        <w:tblW w:w="0" w:type="auto"/>
        <w:jc w:val="center"/>
        <w:tblLook w:val="04A0" w:firstRow="1" w:lastRow="0" w:firstColumn="1" w:lastColumn="0" w:noHBand="0" w:noVBand="1"/>
      </w:tblPr>
      <w:tblGrid>
        <w:gridCol w:w="2489"/>
        <w:gridCol w:w="2490"/>
        <w:gridCol w:w="2491"/>
        <w:gridCol w:w="2492"/>
      </w:tblGrid>
      <w:tr w:rsidR="0003473C" w:rsidRPr="000A565B" w14:paraId="086F2E31" w14:textId="77777777">
        <w:trPr>
          <w:jc w:val="center"/>
        </w:trPr>
        <w:tc>
          <w:tcPr>
            <w:tcW w:w="2493" w:type="dxa"/>
            <w:shd w:val="clear" w:color="auto" w:fill="D9EAF7"/>
            <w:vAlign w:val="center"/>
          </w:tcPr>
          <w:p w14:paraId="175D9C09" w14:textId="77777777" w:rsidR="0003473C" w:rsidRPr="000A565B" w:rsidRDefault="008E4260">
            <w:pPr>
              <w:jc w:val="center"/>
              <w:rPr>
                <w:rFonts w:ascii="Times New Roman" w:hAnsi="Times New Roman" w:cs="Times New Roman"/>
                <w:sz w:val="24"/>
                <w:szCs w:val="24"/>
              </w:rPr>
            </w:pPr>
            <w:r w:rsidRPr="000A565B">
              <w:rPr>
                <w:rFonts w:ascii="Times New Roman" w:hAnsi="Times New Roman" w:cs="Times New Roman"/>
                <w:b/>
                <w:sz w:val="24"/>
                <w:szCs w:val="24"/>
              </w:rPr>
              <w:t>Element</w:t>
            </w:r>
          </w:p>
        </w:tc>
        <w:tc>
          <w:tcPr>
            <w:tcW w:w="2493" w:type="dxa"/>
            <w:shd w:val="clear" w:color="auto" w:fill="D9EAF7"/>
            <w:vAlign w:val="center"/>
          </w:tcPr>
          <w:p w14:paraId="7D37CFF8" w14:textId="77777777" w:rsidR="0003473C" w:rsidRPr="000A565B" w:rsidRDefault="008E4260">
            <w:pPr>
              <w:jc w:val="center"/>
              <w:rPr>
                <w:rFonts w:ascii="Times New Roman" w:hAnsi="Times New Roman" w:cs="Times New Roman"/>
                <w:sz w:val="24"/>
                <w:szCs w:val="24"/>
              </w:rPr>
            </w:pPr>
            <w:r w:rsidRPr="000A565B">
              <w:rPr>
                <w:rFonts w:ascii="Times New Roman" w:hAnsi="Times New Roman" w:cs="Times New Roman"/>
                <w:b/>
                <w:sz w:val="24"/>
                <w:szCs w:val="24"/>
              </w:rPr>
              <w:t>Cerință / cantitate estimată</w:t>
            </w:r>
          </w:p>
        </w:tc>
        <w:tc>
          <w:tcPr>
            <w:tcW w:w="2493" w:type="dxa"/>
            <w:shd w:val="clear" w:color="auto" w:fill="D9EAF7"/>
            <w:vAlign w:val="center"/>
          </w:tcPr>
          <w:p w14:paraId="613260F7" w14:textId="77777777" w:rsidR="0003473C" w:rsidRPr="000A565B" w:rsidRDefault="008E4260">
            <w:pPr>
              <w:jc w:val="center"/>
              <w:rPr>
                <w:rFonts w:ascii="Times New Roman" w:hAnsi="Times New Roman" w:cs="Times New Roman"/>
                <w:sz w:val="24"/>
                <w:szCs w:val="24"/>
              </w:rPr>
            </w:pPr>
            <w:r w:rsidRPr="000A565B">
              <w:rPr>
                <w:rFonts w:ascii="Times New Roman" w:hAnsi="Times New Roman" w:cs="Times New Roman"/>
                <w:b/>
                <w:sz w:val="24"/>
                <w:szCs w:val="24"/>
              </w:rPr>
              <w:t>Unitate de facturare</w:t>
            </w:r>
          </w:p>
        </w:tc>
        <w:tc>
          <w:tcPr>
            <w:tcW w:w="2493" w:type="dxa"/>
            <w:shd w:val="clear" w:color="auto" w:fill="D9EAF7"/>
            <w:vAlign w:val="center"/>
          </w:tcPr>
          <w:p w14:paraId="64BED7F1" w14:textId="77777777" w:rsidR="0003473C" w:rsidRPr="000A565B" w:rsidRDefault="008E4260">
            <w:pPr>
              <w:jc w:val="center"/>
              <w:rPr>
                <w:rFonts w:ascii="Times New Roman" w:hAnsi="Times New Roman" w:cs="Times New Roman"/>
                <w:sz w:val="24"/>
                <w:szCs w:val="24"/>
              </w:rPr>
            </w:pPr>
            <w:r w:rsidRPr="000A565B">
              <w:rPr>
                <w:rFonts w:ascii="Times New Roman" w:hAnsi="Times New Roman" w:cs="Times New Roman"/>
                <w:b/>
                <w:sz w:val="24"/>
                <w:szCs w:val="24"/>
              </w:rPr>
              <w:t>Observații</w:t>
            </w:r>
          </w:p>
        </w:tc>
      </w:tr>
      <w:tr w:rsidR="0003473C" w:rsidRPr="00C50A53" w14:paraId="0DDF41BF" w14:textId="77777777">
        <w:trPr>
          <w:jc w:val="center"/>
        </w:trPr>
        <w:tc>
          <w:tcPr>
            <w:tcW w:w="2493" w:type="dxa"/>
            <w:vAlign w:val="center"/>
          </w:tcPr>
          <w:p w14:paraId="2C4BC806"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Check-in</w:t>
            </w:r>
          </w:p>
        </w:tc>
        <w:tc>
          <w:tcPr>
            <w:tcW w:w="2493" w:type="dxa"/>
            <w:vAlign w:val="center"/>
          </w:tcPr>
          <w:p w14:paraId="724546D3" w14:textId="6AC04C5F" w:rsidR="0003473C" w:rsidRPr="00D46FB6" w:rsidRDefault="007245C0">
            <w:pPr>
              <w:rPr>
                <w:rFonts w:ascii="Times New Roman" w:hAnsi="Times New Roman" w:cs="Times New Roman"/>
                <w:b/>
                <w:bCs/>
                <w:sz w:val="24"/>
                <w:szCs w:val="24"/>
              </w:rPr>
            </w:pPr>
            <w:r w:rsidRPr="00D46FB6">
              <w:rPr>
                <w:rFonts w:ascii="Times New Roman" w:hAnsi="Times New Roman" w:cs="Times New Roman"/>
                <w:b/>
                <w:bCs/>
                <w:sz w:val="24"/>
                <w:szCs w:val="24"/>
              </w:rPr>
              <w:t>08.11.2026</w:t>
            </w:r>
          </w:p>
        </w:tc>
        <w:tc>
          <w:tcPr>
            <w:tcW w:w="2493" w:type="dxa"/>
            <w:vAlign w:val="center"/>
          </w:tcPr>
          <w:p w14:paraId="66BAF2C7" w14:textId="77777777" w:rsidR="0003473C" w:rsidRPr="000A565B" w:rsidRDefault="008E4260" w:rsidP="00BE2047">
            <w:pPr>
              <w:jc w:val="center"/>
              <w:rPr>
                <w:rFonts w:ascii="Times New Roman" w:hAnsi="Times New Roman" w:cs="Times New Roman"/>
                <w:sz w:val="24"/>
                <w:szCs w:val="24"/>
              </w:rPr>
            </w:pPr>
            <w:r w:rsidRPr="000A565B">
              <w:rPr>
                <w:rFonts w:ascii="Times New Roman" w:hAnsi="Times New Roman" w:cs="Times New Roman"/>
                <w:sz w:val="24"/>
                <w:szCs w:val="24"/>
              </w:rPr>
              <w:t>—</w:t>
            </w:r>
          </w:p>
        </w:tc>
        <w:tc>
          <w:tcPr>
            <w:tcW w:w="2493" w:type="dxa"/>
            <w:vAlign w:val="center"/>
          </w:tcPr>
          <w:p w14:paraId="2D00AC50" w14:textId="77777777" w:rsidR="0003473C" w:rsidRPr="00007549" w:rsidRDefault="008E4260">
            <w:pPr>
              <w:rPr>
                <w:rFonts w:ascii="Times New Roman" w:hAnsi="Times New Roman" w:cs="Times New Roman"/>
                <w:sz w:val="24"/>
                <w:szCs w:val="24"/>
                <w:lang w:val="it-IT"/>
              </w:rPr>
            </w:pPr>
            <w:r w:rsidRPr="00007549">
              <w:rPr>
                <w:rFonts w:ascii="Times New Roman" w:hAnsi="Times New Roman" w:cs="Times New Roman"/>
                <w:sz w:val="24"/>
                <w:szCs w:val="24"/>
                <w:lang w:val="it-IT"/>
              </w:rPr>
              <w:t xml:space="preserve">Primul serviciu de masă: </w:t>
            </w:r>
            <w:r w:rsidRPr="00007549">
              <w:rPr>
                <w:rFonts w:ascii="Times New Roman" w:hAnsi="Times New Roman" w:cs="Times New Roman"/>
                <w:b/>
                <w:bCs/>
                <w:sz w:val="24"/>
                <w:szCs w:val="24"/>
                <w:lang w:val="it-IT"/>
              </w:rPr>
              <w:t>prânzul</w:t>
            </w:r>
          </w:p>
        </w:tc>
      </w:tr>
      <w:tr w:rsidR="0003473C" w:rsidRPr="00C50A53" w14:paraId="72857F48" w14:textId="77777777">
        <w:trPr>
          <w:jc w:val="center"/>
        </w:trPr>
        <w:tc>
          <w:tcPr>
            <w:tcW w:w="2493" w:type="dxa"/>
            <w:vAlign w:val="center"/>
          </w:tcPr>
          <w:p w14:paraId="48E9F735"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Check-out</w:t>
            </w:r>
          </w:p>
        </w:tc>
        <w:tc>
          <w:tcPr>
            <w:tcW w:w="2493" w:type="dxa"/>
            <w:vAlign w:val="center"/>
          </w:tcPr>
          <w:p w14:paraId="52BD7648" w14:textId="5DABC1CB" w:rsidR="0003473C" w:rsidRPr="00D46FB6" w:rsidRDefault="007245C0">
            <w:pPr>
              <w:rPr>
                <w:rFonts w:ascii="Times New Roman" w:hAnsi="Times New Roman" w:cs="Times New Roman"/>
                <w:b/>
                <w:bCs/>
                <w:sz w:val="24"/>
                <w:szCs w:val="24"/>
              </w:rPr>
            </w:pPr>
            <w:r w:rsidRPr="00D46FB6">
              <w:rPr>
                <w:rFonts w:ascii="Times New Roman" w:hAnsi="Times New Roman" w:cs="Times New Roman"/>
                <w:b/>
                <w:bCs/>
                <w:sz w:val="24"/>
                <w:szCs w:val="24"/>
              </w:rPr>
              <w:t>15.11.2026</w:t>
            </w:r>
          </w:p>
        </w:tc>
        <w:tc>
          <w:tcPr>
            <w:tcW w:w="2493" w:type="dxa"/>
            <w:vAlign w:val="center"/>
          </w:tcPr>
          <w:p w14:paraId="496F93AE" w14:textId="77777777" w:rsidR="0003473C" w:rsidRPr="000A565B" w:rsidRDefault="008E4260" w:rsidP="00BE2047">
            <w:pPr>
              <w:jc w:val="center"/>
              <w:rPr>
                <w:rFonts w:ascii="Times New Roman" w:hAnsi="Times New Roman" w:cs="Times New Roman"/>
                <w:sz w:val="24"/>
                <w:szCs w:val="24"/>
              </w:rPr>
            </w:pPr>
            <w:r w:rsidRPr="000A565B">
              <w:rPr>
                <w:rFonts w:ascii="Times New Roman" w:hAnsi="Times New Roman" w:cs="Times New Roman"/>
                <w:sz w:val="24"/>
                <w:szCs w:val="24"/>
              </w:rPr>
              <w:t>—</w:t>
            </w:r>
          </w:p>
        </w:tc>
        <w:tc>
          <w:tcPr>
            <w:tcW w:w="2493" w:type="dxa"/>
            <w:vAlign w:val="center"/>
          </w:tcPr>
          <w:p w14:paraId="588146C9" w14:textId="77777777" w:rsidR="0003473C" w:rsidRPr="00C50A53" w:rsidRDefault="008E4260">
            <w:pPr>
              <w:rPr>
                <w:rFonts w:ascii="Times New Roman" w:hAnsi="Times New Roman" w:cs="Times New Roman"/>
                <w:sz w:val="24"/>
                <w:szCs w:val="24"/>
                <w:lang w:val="pt-BR"/>
              </w:rPr>
            </w:pPr>
            <w:r w:rsidRPr="00C50A53">
              <w:rPr>
                <w:rFonts w:ascii="Times New Roman" w:hAnsi="Times New Roman" w:cs="Times New Roman"/>
                <w:sz w:val="24"/>
                <w:szCs w:val="24"/>
                <w:lang w:val="pt-BR"/>
              </w:rPr>
              <w:t xml:space="preserve">Ultimul serviciu de masă: </w:t>
            </w:r>
            <w:r w:rsidRPr="00C50A53">
              <w:rPr>
                <w:rFonts w:ascii="Times New Roman" w:hAnsi="Times New Roman" w:cs="Times New Roman"/>
                <w:b/>
                <w:bCs/>
                <w:sz w:val="24"/>
                <w:szCs w:val="24"/>
                <w:lang w:val="pt-BR"/>
              </w:rPr>
              <w:t>micul dejun</w:t>
            </w:r>
          </w:p>
        </w:tc>
      </w:tr>
      <w:tr w:rsidR="0003473C" w:rsidRPr="000A565B" w14:paraId="5226F22D" w14:textId="77777777">
        <w:trPr>
          <w:jc w:val="center"/>
        </w:trPr>
        <w:tc>
          <w:tcPr>
            <w:tcW w:w="2493" w:type="dxa"/>
            <w:vAlign w:val="center"/>
          </w:tcPr>
          <w:p w14:paraId="0670ED70" w14:textId="77777777" w:rsidR="0003473C" w:rsidRPr="000A565B" w:rsidRDefault="008E4260">
            <w:pPr>
              <w:rPr>
                <w:rFonts w:ascii="Times New Roman" w:hAnsi="Times New Roman" w:cs="Times New Roman"/>
                <w:sz w:val="24"/>
                <w:szCs w:val="24"/>
              </w:rPr>
            </w:pPr>
            <w:proofErr w:type="spellStart"/>
            <w:r w:rsidRPr="000A565B">
              <w:rPr>
                <w:rFonts w:ascii="Times New Roman" w:hAnsi="Times New Roman" w:cs="Times New Roman"/>
                <w:sz w:val="24"/>
                <w:szCs w:val="24"/>
              </w:rPr>
              <w:t>Camere</w:t>
            </w:r>
            <w:proofErr w:type="spellEnd"/>
            <w:r w:rsidRPr="000A565B">
              <w:rPr>
                <w:rFonts w:ascii="Times New Roman" w:hAnsi="Times New Roman" w:cs="Times New Roman"/>
                <w:sz w:val="24"/>
                <w:szCs w:val="24"/>
              </w:rPr>
              <w:t xml:space="preserve"> twin</w:t>
            </w:r>
          </w:p>
        </w:tc>
        <w:tc>
          <w:tcPr>
            <w:tcW w:w="2493" w:type="dxa"/>
            <w:vAlign w:val="center"/>
          </w:tcPr>
          <w:p w14:paraId="355193F7" w14:textId="610F6F9B"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 xml:space="preserve">15 </w:t>
            </w:r>
            <w:proofErr w:type="spellStart"/>
            <w:r w:rsidRPr="000A565B">
              <w:rPr>
                <w:rFonts w:ascii="Times New Roman" w:hAnsi="Times New Roman" w:cs="Times New Roman"/>
                <w:sz w:val="24"/>
                <w:szCs w:val="24"/>
              </w:rPr>
              <w:t>camere</w:t>
            </w:r>
            <w:proofErr w:type="spellEnd"/>
            <w:r w:rsidRPr="000A565B">
              <w:rPr>
                <w:rFonts w:ascii="Times New Roman" w:hAnsi="Times New Roman" w:cs="Times New Roman"/>
                <w:sz w:val="24"/>
                <w:szCs w:val="24"/>
              </w:rPr>
              <w:t xml:space="preserve"> × </w:t>
            </w:r>
            <w:r w:rsidR="00C50A53">
              <w:rPr>
                <w:rFonts w:ascii="Times New Roman" w:hAnsi="Times New Roman" w:cs="Times New Roman"/>
                <w:sz w:val="24"/>
                <w:szCs w:val="24"/>
              </w:rPr>
              <w:t>7</w:t>
            </w:r>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nopți</w:t>
            </w:r>
            <w:proofErr w:type="spellEnd"/>
          </w:p>
        </w:tc>
        <w:tc>
          <w:tcPr>
            <w:tcW w:w="2493" w:type="dxa"/>
            <w:vAlign w:val="center"/>
          </w:tcPr>
          <w:p w14:paraId="15A64000"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cameră/noapte</w:t>
            </w:r>
          </w:p>
        </w:tc>
        <w:tc>
          <w:tcPr>
            <w:tcW w:w="2493" w:type="dxa"/>
            <w:vAlign w:val="center"/>
          </w:tcPr>
          <w:p w14:paraId="25F20E9A"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30 persoane; obligatoriu două paturi separate</w:t>
            </w:r>
          </w:p>
        </w:tc>
      </w:tr>
      <w:tr w:rsidR="0003473C" w:rsidRPr="000A565B" w14:paraId="3800A713" w14:textId="77777777">
        <w:trPr>
          <w:jc w:val="center"/>
        </w:trPr>
        <w:tc>
          <w:tcPr>
            <w:tcW w:w="2493" w:type="dxa"/>
            <w:vAlign w:val="center"/>
          </w:tcPr>
          <w:p w14:paraId="3B258615"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Camere single</w:t>
            </w:r>
          </w:p>
        </w:tc>
        <w:tc>
          <w:tcPr>
            <w:tcW w:w="2493" w:type="dxa"/>
            <w:vAlign w:val="center"/>
          </w:tcPr>
          <w:p w14:paraId="2995B663" w14:textId="4186BCD1"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 xml:space="preserve">8 </w:t>
            </w:r>
            <w:proofErr w:type="spellStart"/>
            <w:r w:rsidRPr="000A565B">
              <w:rPr>
                <w:rFonts w:ascii="Times New Roman" w:hAnsi="Times New Roman" w:cs="Times New Roman"/>
                <w:sz w:val="24"/>
                <w:szCs w:val="24"/>
              </w:rPr>
              <w:t>camere</w:t>
            </w:r>
            <w:proofErr w:type="spellEnd"/>
            <w:r w:rsidRPr="000A565B">
              <w:rPr>
                <w:rFonts w:ascii="Times New Roman" w:hAnsi="Times New Roman" w:cs="Times New Roman"/>
                <w:sz w:val="24"/>
                <w:szCs w:val="24"/>
              </w:rPr>
              <w:t xml:space="preserve"> × </w:t>
            </w:r>
            <w:r w:rsidR="00C50A53">
              <w:rPr>
                <w:rFonts w:ascii="Times New Roman" w:hAnsi="Times New Roman" w:cs="Times New Roman"/>
                <w:sz w:val="24"/>
                <w:szCs w:val="24"/>
              </w:rPr>
              <w:t>7</w:t>
            </w:r>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nopți</w:t>
            </w:r>
            <w:proofErr w:type="spellEnd"/>
          </w:p>
        </w:tc>
        <w:tc>
          <w:tcPr>
            <w:tcW w:w="2493" w:type="dxa"/>
            <w:vAlign w:val="center"/>
          </w:tcPr>
          <w:p w14:paraId="6F82B6E0"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cameră/noapte</w:t>
            </w:r>
          </w:p>
        </w:tc>
        <w:tc>
          <w:tcPr>
            <w:tcW w:w="2493" w:type="dxa"/>
            <w:vAlign w:val="center"/>
          </w:tcPr>
          <w:p w14:paraId="04AE9116"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8 persoane</w:t>
            </w:r>
          </w:p>
        </w:tc>
      </w:tr>
      <w:tr w:rsidR="0003473C" w:rsidRPr="00C50A53" w14:paraId="0970EED7" w14:textId="77777777">
        <w:trPr>
          <w:jc w:val="center"/>
        </w:trPr>
        <w:tc>
          <w:tcPr>
            <w:tcW w:w="2493" w:type="dxa"/>
            <w:vAlign w:val="center"/>
          </w:tcPr>
          <w:p w14:paraId="0C165295"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Masă</w:t>
            </w:r>
          </w:p>
        </w:tc>
        <w:tc>
          <w:tcPr>
            <w:tcW w:w="2493" w:type="dxa"/>
            <w:vAlign w:val="center"/>
          </w:tcPr>
          <w:p w14:paraId="4F6AC6F7"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38 persoane – full board, potrivit programului efectiv</w:t>
            </w:r>
          </w:p>
        </w:tc>
        <w:tc>
          <w:tcPr>
            <w:tcW w:w="2493" w:type="dxa"/>
            <w:vAlign w:val="center"/>
          </w:tcPr>
          <w:p w14:paraId="4E5FCB58"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masă/persoană</w:t>
            </w:r>
          </w:p>
        </w:tc>
        <w:tc>
          <w:tcPr>
            <w:tcW w:w="2493" w:type="dxa"/>
            <w:vAlign w:val="center"/>
          </w:tcPr>
          <w:p w14:paraId="4C08D219" w14:textId="77777777" w:rsidR="0003473C" w:rsidRPr="00007549" w:rsidRDefault="008E4260">
            <w:pPr>
              <w:rPr>
                <w:rFonts w:ascii="Times New Roman" w:hAnsi="Times New Roman" w:cs="Times New Roman"/>
                <w:sz w:val="24"/>
                <w:szCs w:val="24"/>
                <w:lang w:val="it-IT"/>
              </w:rPr>
            </w:pPr>
            <w:r w:rsidRPr="00007549">
              <w:rPr>
                <w:rFonts w:ascii="Times New Roman" w:hAnsi="Times New Roman" w:cs="Times New Roman"/>
                <w:sz w:val="24"/>
                <w:szCs w:val="24"/>
                <w:lang w:val="it-IT"/>
              </w:rPr>
              <w:t>Se facturează numai mesele efectiv comandate/prestate și confirmate prin pontaj</w:t>
            </w:r>
          </w:p>
        </w:tc>
      </w:tr>
      <w:tr w:rsidR="0003473C" w:rsidRPr="000A565B" w14:paraId="2171C77C" w14:textId="77777777">
        <w:trPr>
          <w:jc w:val="center"/>
        </w:trPr>
        <w:tc>
          <w:tcPr>
            <w:tcW w:w="2493" w:type="dxa"/>
            <w:vAlign w:val="center"/>
          </w:tcPr>
          <w:p w14:paraId="4C8754D8" w14:textId="77777777" w:rsidR="0003473C" w:rsidRPr="000A565B" w:rsidRDefault="008E4260">
            <w:pPr>
              <w:rPr>
                <w:rFonts w:ascii="Times New Roman" w:hAnsi="Times New Roman" w:cs="Times New Roman"/>
                <w:sz w:val="24"/>
                <w:szCs w:val="24"/>
              </w:rPr>
            </w:pPr>
            <w:proofErr w:type="spellStart"/>
            <w:r w:rsidRPr="000A565B">
              <w:rPr>
                <w:rFonts w:ascii="Times New Roman" w:hAnsi="Times New Roman" w:cs="Times New Roman"/>
                <w:sz w:val="24"/>
                <w:szCs w:val="24"/>
              </w:rPr>
              <w:t>Sală</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ședințe</w:t>
            </w:r>
            <w:proofErr w:type="spellEnd"/>
          </w:p>
        </w:tc>
        <w:tc>
          <w:tcPr>
            <w:tcW w:w="2493" w:type="dxa"/>
            <w:vAlign w:val="center"/>
          </w:tcPr>
          <w:p w14:paraId="7ECEB8C8"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min. 50 persoane</w:t>
            </w:r>
          </w:p>
        </w:tc>
        <w:tc>
          <w:tcPr>
            <w:tcW w:w="2493" w:type="dxa"/>
            <w:vAlign w:val="center"/>
          </w:tcPr>
          <w:p w14:paraId="5B93DA73" w14:textId="77777777" w:rsidR="0003473C" w:rsidRPr="00007549" w:rsidRDefault="008E4260">
            <w:pPr>
              <w:rPr>
                <w:rFonts w:ascii="Times New Roman" w:hAnsi="Times New Roman" w:cs="Times New Roman"/>
                <w:sz w:val="24"/>
                <w:szCs w:val="24"/>
                <w:lang w:val="it-IT"/>
              </w:rPr>
            </w:pPr>
            <w:r w:rsidRPr="00007549">
              <w:rPr>
                <w:rFonts w:ascii="Times New Roman" w:hAnsi="Times New Roman" w:cs="Times New Roman"/>
                <w:sz w:val="24"/>
                <w:szCs w:val="24"/>
                <w:lang w:val="it-IT"/>
              </w:rPr>
              <w:t>zi/sală sau altă unitate stabilită</w:t>
            </w:r>
          </w:p>
        </w:tc>
        <w:tc>
          <w:tcPr>
            <w:tcW w:w="2493" w:type="dxa"/>
            <w:vAlign w:val="center"/>
          </w:tcPr>
          <w:p w14:paraId="5230491D" w14:textId="77777777" w:rsidR="0003473C" w:rsidRPr="000A565B" w:rsidRDefault="008E4260">
            <w:pPr>
              <w:rPr>
                <w:rFonts w:ascii="Times New Roman" w:hAnsi="Times New Roman" w:cs="Times New Roman"/>
                <w:sz w:val="24"/>
                <w:szCs w:val="24"/>
              </w:rPr>
            </w:pPr>
            <w:proofErr w:type="spellStart"/>
            <w:r w:rsidRPr="000A565B">
              <w:rPr>
                <w:rFonts w:ascii="Times New Roman" w:hAnsi="Times New Roman" w:cs="Times New Roman"/>
                <w:sz w:val="24"/>
                <w:szCs w:val="24"/>
              </w:rPr>
              <w:t>Vezi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secțiunea</w:t>
            </w:r>
            <w:proofErr w:type="spellEnd"/>
            <w:r w:rsidRPr="000A565B">
              <w:rPr>
                <w:rFonts w:ascii="Times New Roman" w:hAnsi="Times New Roman" w:cs="Times New Roman"/>
                <w:sz w:val="24"/>
                <w:szCs w:val="24"/>
              </w:rPr>
              <w:t xml:space="preserve"> 7</w:t>
            </w:r>
          </w:p>
        </w:tc>
      </w:tr>
      <w:tr w:rsidR="0003473C" w:rsidRPr="000A565B" w14:paraId="276F69C4" w14:textId="77777777">
        <w:trPr>
          <w:jc w:val="center"/>
        </w:trPr>
        <w:tc>
          <w:tcPr>
            <w:tcW w:w="2493" w:type="dxa"/>
            <w:vAlign w:val="center"/>
          </w:tcPr>
          <w:p w14:paraId="24FEB3BE"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Sală video-analiză</w:t>
            </w:r>
          </w:p>
        </w:tc>
        <w:tc>
          <w:tcPr>
            <w:tcW w:w="2493" w:type="dxa"/>
            <w:vAlign w:val="center"/>
          </w:tcPr>
          <w:p w14:paraId="5A4255BD"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min. 20 persoane</w:t>
            </w:r>
          </w:p>
        </w:tc>
        <w:tc>
          <w:tcPr>
            <w:tcW w:w="2493" w:type="dxa"/>
            <w:vAlign w:val="center"/>
          </w:tcPr>
          <w:p w14:paraId="3DE02C12" w14:textId="77777777" w:rsidR="0003473C" w:rsidRPr="00007549" w:rsidRDefault="008E4260">
            <w:pPr>
              <w:rPr>
                <w:rFonts w:ascii="Times New Roman" w:hAnsi="Times New Roman" w:cs="Times New Roman"/>
                <w:sz w:val="24"/>
                <w:szCs w:val="24"/>
                <w:lang w:val="it-IT"/>
              </w:rPr>
            </w:pPr>
            <w:r w:rsidRPr="00007549">
              <w:rPr>
                <w:rFonts w:ascii="Times New Roman" w:hAnsi="Times New Roman" w:cs="Times New Roman"/>
                <w:sz w:val="24"/>
                <w:szCs w:val="24"/>
                <w:lang w:val="it-IT"/>
              </w:rPr>
              <w:t>zi/sală sau altă unitate stabilită</w:t>
            </w:r>
          </w:p>
        </w:tc>
        <w:tc>
          <w:tcPr>
            <w:tcW w:w="2493" w:type="dxa"/>
            <w:vAlign w:val="center"/>
          </w:tcPr>
          <w:p w14:paraId="5C078468" w14:textId="77777777" w:rsidR="0003473C" w:rsidRPr="000A565B" w:rsidRDefault="008E4260">
            <w:pPr>
              <w:rPr>
                <w:rFonts w:ascii="Times New Roman" w:hAnsi="Times New Roman" w:cs="Times New Roman"/>
                <w:sz w:val="24"/>
                <w:szCs w:val="24"/>
              </w:rPr>
            </w:pPr>
            <w:proofErr w:type="spellStart"/>
            <w:r w:rsidRPr="000A565B">
              <w:rPr>
                <w:rFonts w:ascii="Times New Roman" w:hAnsi="Times New Roman" w:cs="Times New Roman"/>
                <w:sz w:val="24"/>
                <w:szCs w:val="24"/>
              </w:rPr>
              <w:t>Vezi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secțiunea</w:t>
            </w:r>
            <w:proofErr w:type="spellEnd"/>
            <w:r w:rsidRPr="000A565B">
              <w:rPr>
                <w:rFonts w:ascii="Times New Roman" w:hAnsi="Times New Roman" w:cs="Times New Roman"/>
                <w:sz w:val="24"/>
                <w:szCs w:val="24"/>
              </w:rPr>
              <w:t xml:space="preserve"> 7</w:t>
            </w:r>
          </w:p>
        </w:tc>
      </w:tr>
      <w:tr w:rsidR="0003473C" w:rsidRPr="000A565B" w14:paraId="60BDCB6C" w14:textId="77777777" w:rsidTr="003B7856">
        <w:trPr>
          <w:trHeight w:val="301"/>
          <w:jc w:val="center"/>
        </w:trPr>
        <w:tc>
          <w:tcPr>
            <w:tcW w:w="2493" w:type="dxa"/>
            <w:vAlign w:val="center"/>
          </w:tcPr>
          <w:p w14:paraId="783951D3" w14:textId="77777777" w:rsidR="0003473C" w:rsidRPr="000A565B" w:rsidRDefault="008E4260">
            <w:pPr>
              <w:rPr>
                <w:rFonts w:ascii="Times New Roman" w:hAnsi="Times New Roman" w:cs="Times New Roman"/>
                <w:sz w:val="24"/>
                <w:szCs w:val="24"/>
              </w:rPr>
            </w:pPr>
            <w:proofErr w:type="spellStart"/>
            <w:r w:rsidRPr="000A565B">
              <w:rPr>
                <w:rFonts w:ascii="Times New Roman" w:hAnsi="Times New Roman" w:cs="Times New Roman"/>
                <w:sz w:val="24"/>
                <w:szCs w:val="24"/>
              </w:rPr>
              <w:t>Parcare</w:t>
            </w:r>
            <w:proofErr w:type="spellEnd"/>
          </w:p>
        </w:tc>
        <w:tc>
          <w:tcPr>
            <w:tcW w:w="2493" w:type="dxa"/>
            <w:vAlign w:val="center"/>
          </w:tcPr>
          <w:p w14:paraId="4A0512BF"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2 autoturisme</w:t>
            </w:r>
          </w:p>
        </w:tc>
        <w:tc>
          <w:tcPr>
            <w:tcW w:w="2493" w:type="dxa"/>
            <w:vAlign w:val="center"/>
          </w:tcPr>
          <w:p w14:paraId="3FAD1668"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inclusă</w:t>
            </w:r>
          </w:p>
        </w:tc>
        <w:tc>
          <w:tcPr>
            <w:tcW w:w="2493" w:type="dxa"/>
            <w:vAlign w:val="center"/>
          </w:tcPr>
          <w:p w14:paraId="6E4178A2"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fără cost suplimentar</w:t>
            </w:r>
          </w:p>
        </w:tc>
      </w:tr>
    </w:tbl>
    <w:p w14:paraId="1083112B" w14:textId="77777777" w:rsidR="00007549" w:rsidRDefault="00007549" w:rsidP="003B7856">
      <w:pPr>
        <w:jc w:val="both"/>
        <w:rPr>
          <w:rFonts w:ascii="Times New Roman" w:hAnsi="Times New Roman" w:cs="Times New Roman"/>
          <w:sz w:val="24"/>
          <w:szCs w:val="24"/>
          <w:lang w:val="it-IT"/>
        </w:rPr>
      </w:pPr>
    </w:p>
    <w:p w14:paraId="6C31CFB7" w14:textId="3E67004B" w:rsidR="0003473C" w:rsidRPr="00007549" w:rsidRDefault="008E4260" w:rsidP="003B7856">
      <w:pPr>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Configurația de mai sus reprezintă necesarul estimat la data întocmirii documentației. Structura camerelor și efectivul pot fi ajustate în limitele și condițiile de mai jos:</w:t>
      </w:r>
    </w:p>
    <w:p w14:paraId="4DFA8562" w14:textId="77777777" w:rsidR="0003473C" w:rsidRPr="00007549" w:rsidRDefault="008E4260" w:rsidP="003B7856">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lastRenderedPageBreak/>
        <w:t>numărul total de camere poate varia cu maximum ±2 camere/noapte față de configurația estimată, fără modificarea prețurilor unitare ofertate;</w:t>
      </w:r>
    </w:p>
    <w:p w14:paraId="42632CE1" w14:textId="6923C29F" w:rsidR="003B7856" w:rsidRPr="00007549" w:rsidRDefault="008E4260" w:rsidP="003B7856">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 xml:space="preserve">efectivul delegației poate varia în intervalul </w:t>
      </w:r>
      <w:r w:rsidR="003B7856" w:rsidRPr="00007549">
        <w:rPr>
          <w:rFonts w:ascii="Times New Roman" w:hAnsi="Times New Roman" w:cs="Times New Roman"/>
          <w:sz w:val="24"/>
          <w:szCs w:val="24"/>
          <w:lang w:val="it-IT"/>
        </w:rPr>
        <w:t xml:space="preserve">36-40. </w:t>
      </w:r>
    </w:p>
    <w:p w14:paraId="7385F0A7" w14:textId="36B15758" w:rsidR="0003473C" w:rsidRPr="00007549" w:rsidRDefault="008E4260" w:rsidP="003B7856">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modificările de efectiv/configurație vor fi comunicate prestatorului cu minimum</w:t>
      </w:r>
      <w:r w:rsidR="003B7856" w:rsidRPr="00007549">
        <w:rPr>
          <w:rFonts w:ascii="Times New Roman" w:hAnsi="Times New Roman" w:cs="Times New Roman"/>
          <w:sz w:val="24"/>
          <w:szCs w:val="24"/>
          <w:lang w:val="it-IT"/>
        </w:rPr>
        <w:t xml:space="preserve"> 48 de ore</w:t>
      </w:r>
      <w:r w:rsidRPr="00007549">
        <w:rPr>
          <w:rFonts w:ascii="Times New Roman" w:hAnsi="Times New Roman" w:cs="Times New Roman"/>
          <w:sz w:val="24"/>
          <w:szCs w:val="24"/>
          <w:lang w:val="it-IT"/>
        </w:rPr>
        <w:t xml:space="preserve"> înainte de serviciul afectat;</w:t>
      </w:r>
    </w:p>
    <w:p w14:paraId="746E1AD8" w14:textId="11B9D532" w:rsidR="0003473C" w:rsidRPr="00007549" w:rsidRDefault="008E4260" w:rsidP="003B7856">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facturarea se efectuează exclusiv pentru serviciile efectiv prestate și confirmate prin</w:t>
      </w:r>
      <w:r w:rsidR="003B7856" w:rsidRPr="00007549">
        <w:rPr>
          <w:rFonts w:ascii="Times New Roman" w:hAnsi="Times New Roman" w:cs="Times New Roman"/>
          <w:sz w:val="24"/>
          <w:szCs w:val="24"/>
          <w:lang w:val="it-IT"/>
        </w:rPr>
        <w:t xml:space="preserve"> </w:t>
      </w:r>
      <w:r w:rsidRPr="00007549">
        <w:rPr>
          <w:rFonts w:ascii="Times New Roman" w:hAnsi="Times New Roman" w:cs="Times New Roman"/>
          <w:sz w:val="24"/>
          <w:szCs w:val="24"/>
          <w:lang w:val="it-IT"/>
        </w:rPr>
        <w:t>pontajul/centralizatorul aprobat de managerul echipei, în limitele contractului.</w:t>
      </w:r>
    </w:p>
    <w:p w14:paraId="3F08CB20" w14:textId="77777777" w:rsidR="0003473C" w:rsidRPr="00007549" w:rsidRDefault="008E4260">
      <w:pPr>
        <w:pStyle w:val="Heading1"/>
        <w:rPr>
          <w:rFonts w:ascii="Times New Roman" w:hAnsi="Times New Roman" w:cs="Times New Roman"/>
          <w:sz w:val="24"/>
          <w:szCs w:val="24"/>
          <w:lang w:val="it-IT"/>
        </w:rPr>
      </w:pPr>
      <w:r w:rsidRPr="00007549">
        <w:rPr>
          <w:rFonts w:ascii="Times New Roman" w:hAnsi="Times New Roman" w:cs="Times New Roman"/>
          <w:sz w:val="24"/>
          <w:szCs w:val="24"/>
          <w:lang w:val="it-IT"/>
        </w:rPr>
        <w:t>3. Cerințe privind amplasarea hotelului și determinarea distanței</w:t>
      </w:r>
    </w:p>
    <w:p w14:paraId="5C2F0622" w14:textId="77777777" w:rsidR="00007549" w:rsidRPr="00007549" w:rsidRDefault="00007549" w:rsidP="00007549">
      <w:pPr>
        <w:rPr>
          <w:lang w:val="it-IT"/>
        </w:rPr>
      </w:pPr>
    </w:p>
    <w:p w14:paraId="4F6571CD" w14:textId="11A1288F" w:rsidR="0003473C" w:rsidRPr="00007549" w:rsidRDefault="008E4260" w:rsidP="007F4888">
      <w:pPr>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 xml:space="preserve">Structura de cazare trebuie să fie clasificată la </w:t>
      </w:r>
      <w:r w:rsidRPr="00007549">
        <w:rPr>
          <w:rFonts w:ascii="Times New Roman" w:hAnsi="Times New Roman" w:cs="Times New Roman"/>
          <w:b/>
          <w:bCs/>
          <w:sz w:val="24"/>
          <w:szCs w:val="24"/>
          <w:lang w:val="it-IT"/>
        </w:rPr>
        <w:t>minimum 4 stele</w:t>
      </w:r>
      <w:r w:rsidRPr="00007549">
        <w:rPr>
          <w:rFonts w:ascii="Times New Roman" w:hAnsi="Times New Roman" w:cs="Times New Roman"/>
          <w:sz w:val="24"/>
          <w:szCs w:val="24"/>
          <w:lang w:val="it-IT"/>
        </w:rPr>
        <w:t xml:space="preserve"> și să fie situată în municipiul București, la o distanță rutieră de </w:t>
      </w:r>
      <w:r w:rsidRPr="00007549">
        <w:rPr>
          <w:rFonts w:ascii="Times New Roman" w:hAnsi="Times New Roman" w:cs="Times New Roman"/>
          <w:b/>
          <w:bCs/>
          <w:sz w:val="24"/>
          <w:szCs w:val="24"/>
          <w:lang w:val="it-IT"/>
        </w:rPr>
        <w:t>maximum 6,00 km față de Stadionul „Ghencea II”, Bd. Ghencea nr. 45, Sector 6, București</w:t>
      </w:r>
      <w:r w:rsidR="003B7856" w:rsidRPr="00007549">
        <w:rPr>
          <w:rFonts w:ascii="Times New Roman" w:hAnsi="Times New Roman" w:cs="Times New Roman"/>
          <w:sz w:val="24"/>
          <w:szCs w:val="24"/>
          <w:lang w:val="it-IT"/>
        </w:rPr>
        <w:t xml:space="preserve">, locație unde echipa vizitatoare se va antrena. </w:t>
      </w:r>
    </w:p>
    <w:p w14:paraId="01CBA3E3" w14:textId="77777777" w:rsidR="0003473C" w:rsidRPr="00007549" w:rsidRDefault="008E4260" w:rsidP="003B7856">
      <w:pPr>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Necesitatea acestei proximități rezultă din programul sportiv al delegației, care presupune deplasări repetate între hotel și baza de antrenament, cu obiectivul reducerii timpilor de transfer și asigurării timpului de refacere al sportivilor.</w:t>
      </w:r>
    </w:p>
    <w:p w14:paraId="7C5AE9D8" w14:textId="77777777" w:rsidR="0003473C" w:rsidRPr="00007549" w:rsidRDefault="008E4260" w:rsidP="003B7856">
      <w:pPr>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Metodologia unică de verificare a distanței:</w:t>
      </w:r>
    </w:p>
    <w:p w14:paraId="46C9EE05" w14:textId="77777777" w:rsidR="0003473C" w:rsidRPr="000A565B" w:rsidRDefault="008E4260" w:rsidP="003B7856">
      <w:pPr>
        <w:pStyle w:val="ListBullet"/>
        <w:spacing w:after="40"/>
        <w:jc w:val="both"/>
        <w:rPr>
          <w:rFonts w:ascii="Times New Roman" w:hAnsi="Times New Roman" w:cs="Times New Roman"/>
          <w:sz w:val="24"/>
          <w:szCs w:val="24"/>
        </w:rPr>
      </w:pPr>
      <w:r w:rsidRPr="000A565B">
        <w:rPr>
          <w:rFonts w:ascii="Times New Roman" w:hAnsi="Times New Roman" w:cs="Times New Roman"/>
          <w:sz w:val="24"/>
          <w:szCs w:val="24"/>
        </w:rPr>
        <w:t xml:space="preserve">instrument: Google Maps, </w:t>
      </w:r>
      <w:proofErr w:type="spellStart"/>
      <w:r w:rsidRPr="000A565B">
        <w:rPr>
          <w:rFonts w:ascii="Times New Roman" w:hAnsi="Times New Roman" w:cs="Times New Roman"/>
          <w:sz w:val="24"/>
          <w:szCs w:val="24"/>
        </w:rPr>
        <w:t>modul</w:t>
      </w:r>
      <w:proofErr w:type="spellEnd"/>
      <w:r w:rsidRPr="000A565B">
        <w:rPr>
          <w:rFonts w:ascii="Times New Roman" w:hAnsi="Times New Roman" w:cs="Times New Roman"/>
          <w:sz w:val="24"/>
          <w:szCs w:val="24"/>
        </w:rPr>
        <w:t xml:space="preserve"> „Driving/</w:t>
      </w:r>
      <w:proofErr w:type="spellStart"/>
      <w:r w:rsidRPr="000A565B">
        <w:rPr>
          <w:rFonts w:ascii="Times New Roman" w:hAnsi="Times New Roman" w:cs="Times New Roman"/>
          <w:sz w:val="24"/>
          <w:szCs w:val="24"/>
        </w:rPr>
        <w:t>Autoturism</w:t>
      </w:r>
      <w:proofErr w:type="spellEnd"/>
      <w:r w:rsidRPr="000A565B">
        <w:rPr>
          <w:rFonts w:ascii="Times New Roman" w:hAnsi="Times New Roman" w:cs="Times New Roman"/>
          <w:sz w:val="24"/>
          <w:szCs w:val="24"/>
        </w:rPr>
        <w:t>”;</w:t>
      </w:r>
    </w:p>
    <w:p w14:paraId="4BBD0B76" w14:textId="77777777" w:rsidR="0003473C" w:rsidRPr="00C50A53" w:rsidRDefault="008E4260" w:rsidP="003B7856">
      <w:pPr>
        <w:pStyle w:val="ListBullet"/>
        <w:spacing w:after="40"/>
        <w:jc w:val="both"/>
        <w:rPr>
          <w:rFonts w:ascii="Times New Roman" w:hAnsi="Times New Roman" w:cs="Times New Roman"/>
          <w:sz w:val="24"/>
          <w:szCs w:val="24"/>
          <w:lang w:val="pt-BR"/>
        </w:rPr>
      </w:pPr>
      <w:r w:rsidRPr="00C50A53">
        <w:rPr>
          <w:rFonts w:ascii="Times New Roman" w:hAnsi="Times New Roman" w:cs="Times New Roman"/>
          <w:sz w:val="24"/>
          <w:szCs w:val="24"/>
          <w:lang w:val="pt-BR"/>
        </w:rPr>
        <w:t>punct de plecare: intrarea principală destinată accesului oaspeților în hotel, identificată prin adresa oficială a structurii de cazare;</w:t>
      </w:r>
    </w:p>
    <w:p w14:paraId="2E6D78F2" w14:textId="412101D0" w:rsidR="0003473C" w:rsidRPr="00007549" w:rsidRDefault="008E4260" w:rsidP="003B7856">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punct de sosire:</w:t>
      </w:r>
      <w:r w:rsidR="003B7856" w:rsidRPr="00007549">
        <w:rPr>
          <w:rFonts w:ascii="Times New Roman" w:hAnsi="Times New Roman" w:cs="Times New Roman"/>
          <w:sz w:val="24"/>
          <w:szCs w:val="24"/>
          <w:lang w:val="it-IT"/>
        </w:rPr>
        <w:t xml:space="preserve"> </w:t>
      </w:r>
      <w:r w:rsidR="003B7856" w:rsidRPr="00007549">
        <w:rPr>
          <w:rFonts w:ascii="Times New Roman" w:hAnsi="Times New Roman" w:cs="Times New Roman"/>
          <w:b/>
          <w:bCs/>
          <w:sz w:val="24"/>
          <w:szCs w:val="24"/>
          <w:lang w:val="it-IT"/>
        </w:rPr>
        <w:t>intrarea principală de la stadionul Ghencea II</w:t>
      </w:r>
      <w:r w:rsidR="003B7856" w:rsidRPr="00007549">
        <w:rPr>
          <w:rFonts w:ascii="Times New Roman" w:hAnsi="Times New Roman" w:cs="Times New Roman"/>
          <w:sz w:val="24"/>
          <w:szCs w:val="24"/>
          <w:lang w:val="it-IT"/>
        </w:rPr>
        <w:t xml:space="preserve">. </w:t>
      </w:r>
    </w:p>
    <w:p w14:paraId="38C5B5E7" w14:textId="77777777" w:rsidR="0003473C" w:rsidRPr="00007549" w:rsidRDefault="008E4260" w:rsidP="003B7856">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se ia în calcul traseul rutier disponibil cu cea mai mică distanță exprimată în kilometri; timpul estimat de deplasare nu reprezintă criteriu de conformitate;</w:t>
      </w:r>
    </w:p>
    <w:p w14:paraId="13E03E88" w14:textId="77777777" w:rsidR="0003473C" w:rsidRPr="00007549" w:rsidRDefault="008E4260" w:rsidP="003B7856">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distanța va fi verificată după aceeași metodologie pentru toate ofertele, la data evaluării;</w:t>
      </w:r>
    </w:p>
    <w:p w14:paraId="1CCB9231" w14:textId="42A1598A" w:rsidR="0003473C" w:rsidRPr="00007549" w:rsidRDefault="008E4260" w:rsidP="003B7856">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ofertantul va include în ofertă o captură/print Google Maps din care să rezulte punctele de plecare/sosire, traseul și distanța; autoritatea contractantă își rezervă dreptul de verificare</w:t>
      </w:r>
      <w:r w:rsidR="003B7856" w:rsidRPr="00007549">
        <w:rPr>
          <w:rFonts w:ascii="Times New Roman" w:hAnsi="Times New Roman" w:cs="Times New Roman"/>
          <w:sz w:val="24"/>
          <w:szCs w:val="24"/>
          <w:lang w:val="it-IT"/>
        </w:rPr>
        <w:t xml:space="preserve"> </w:t>
      </w:r>
      <w:r w:rsidRPr="00007549">
        <w:rPr>
          <w:rFonts w:ascii="Times New Roman" w:hAnsi="Times New Roman" w:cs="Times New Roman"/>
          <w:sz w:val="24"/>
          <w:szCs w:val="24"/>
          <w:lang w:val="it-IT"/>
        </w:rPr>
        <w:t>independentă folosind aceeași metodologie.</w:t>
      </w:r>
    </w:p>
    <w:p w14:paraId="48B430C6" w14:textId="77777777" w:rsidR="0003473C" w:rsidRDefault="008E4260">
      <w:pPr>
        <w:pStyle w:val="Heading1"/>
        <w:rPr>
          <w:rFonts w:ascii="Times New Roman" w:hAnsi="Times New Roman" w:cs="Times New Roman"/>
          <w:sz w:val="24"/>
          <w:szCs w:val="24"/>
        </w:rPr>
      </w:pPr>
      <w:r w:rsidRPr="000A565B">
        <w:rPr>
          <w:rFonts w:ascii="Times New Roman" w:hAnsi="Times New Roman" w:cs="Times New Roman"/>
          <w:sz w:val="24"/>
          <w:szCs w:val="24"/>
        </w:rPr>
        <w:t xml:space="preserve">4. </w:t>
      </w:r>
      <w:proofErr w:type="spellStart"/>
      <w:r w:rsidRPr="000A565B">
        <w:rPr>
          <w:rFonts w:ascii="Times New Roman" w:hAnsi="Times New Roman" w:cs="Times New Roman"/>
          <w:sz w:val="24"/>
          <w:szCs w:val="24"/>
        </w:rPr>
        <w:t>Cerințe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privind</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structura</w:t>
      </w:r>
      <w:proofErr w:type="spellEnd"/>
      <w:r w:rsidRPr="000A565B">
        <w:rPr>
          <w:rFonts w:ascii="Times New Roman" w:hAnsi="Times New Roman" w:cs="Times New Roman"/>
          <w:sz w:val="24"/>
          <w:szCs w:val="24"/>
        </w:rPr>
        <w:t xml:space="preserve"> de </w:t>
      </w:r>
      <w:proofErr w:type="spellStart"/>
      <w:r w:rsidRPr="000A565B">
        <w:rPr>
          <w:rFonts w:ascii="Times New Roman" w:hAnsi="Times New Roman" w:cs="Times New Roman"/>
          <w:sz w:val="24"/>
          <w:szCs w:val="24"/>
        </w:rPr>
        <w:t>cazare</w:t>
      </w:r>
      <w:proofErr w:type="spellEnd"/>
    </w:p>
    <w:p w14:paraId="0AC83E70" w14:textId="77777777" w:rsidR="00947B6A" w:rsidRPr="00947B6A" w:rsidRDefault="00947B6A" w:rsidP="00947B6A"/>
    <w:p w14:paraId="43C00701" w14:textId="77777777" w:rsidR="0003473C" w:rsidRPr="000A565B" w:rsidRDefault="008E4260" w:rsidP="003B7856">
      <w:pPr>
        <w:pStyle w:val="ListBullet"/>
        <w:spacing w:after="40"/>
        <w:jc w:val="both"/>
        <w:rPr>
          <w:rFonts w:ascii="Times New Roman" w:hAnsi="Times New Roman" w:cs="Times New Roman"/>
          <w:sz w:val="24"/>
          <w:szCs w:val="24"/>
        </w:rPr>
      </w:pPr>
      <w:r w:rsidRPr="00007549">
        <w:rPr>
          <w:rFonts w:ascii="Times New Roman" w:hAnsi="Times New Roman" w:cs="Times New Roman"/>
          <w:sz w:val="24"/>
          <w:szCs w:val="24"/>
          <w:lang w:val="it-IT"/>
        </w:rPr>
        <w:t xml:space="preserve">Toate cele </w:t>
      </w:r>
      <w:r w:rsidRPr="00007549">
        <w:rPr>
          <w:rFonts w:ascii="Times New Roman" w:hAnsi="Times New Roman" w:cs="Times New Roman"/>
          <w:b/>
          <w:bCs/>
          <w:sz w:val="24"/>
          <w:szCs w:val="24"/>
          <w:lang w:val="it-IT"/>
        </w:rPr>
        <w:t>38 de locuri</w:t>
      </w:r>
      <w:r w:rsidRPr="00007549">
        <w:rPr>
          <w:rFonts w:ascii="Times New Roman" w:hAnsi="Times New Roman" w:cs="Times New Roman"/>
          <w:sz w:val="24"/>
          <w:szCs w:val="24"/>
          <w:lang w:val="it-IT"/>
        </w:rPr>
        <w:t xml:space="preserve"> vor fi asigurate în aceeași structură de cazare. </w:t>
      </w:r>
      <w:r w:rsidRPr="000A565B">
        <w:rPr>
          <w:rFonts w:ascii="Times New Roman" w:hAnsi="Times New Roman" w:cs="Times New Roman"/>
          <w:sz w:val="24"/>
          <w:szCs w:val="24"/>
        </w:rPr>
        <w:t xml:space="preserve">Nu se </w:t>
      </w:r>
      <w:proofErr w:type="spellStart"/>
      <w:r w:rsidRPr="000A565B">
        <w:rPr>
          <w:rFonts w:ascii="Times New Roman" w:hAnsi="Times New Roman" w:cs="Times New Roman"/>
          <w:sz w:val="24"/>
          <w:szCs w:val="24"/>
        </w:rPr>
        <w:t>acceptă</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repartizarea</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delegației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în</w:t>
      </w:r>
      <w:proofErr w:type="spellEnd"/>
      <w:r w:rsidRPr="000A565B">
        <w:rPr>
          <w:rFonts w:ascii="Times New Roman" w:hAnsi="Times New Roman" w:cs="Times New Roman"/>
          <w:sz w:val="24"/>
          <w:szCs w:val="24"/>
        </w:rPr>
        <w:t xml:space="preserve"> hoteluri diferite.</w:t>
      </w:r>
    </w:p>
    <w:p w14:paraId="38D97A7E" w14:textId="77777777" w:rsidR="0003473C" w:rsidRPr="00007549" w:rsidRDefault="008E4260" w:rsidP="003B7856">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 xml:space="preserve">Structura de cazare va deține certificat de clasificare valabil, corespunzător unei categorii de </w:t>
      </w:r>
      <w:r w:rsidRPr="00007549">
        <w:rPr>
          <w:rFonts w:ascii="Times New Roman" w:hAnsi="Times New Roman" w:cs="Times New Roman"/>
          <w:b/>
          <w:bCs/>
          <w:sz w:val="24"/>
          <w:szCs w:val="24"/>
          <w:lang w:val="it-IT"/>
        </w:rPr>
        <w:t>minimum 4 stele</w:t>
      </w:r>
      <w:r w:rsidRPr="00007549">
        <w:rPr>
          <w:rFonts w:ascii="Times New Roman" w:hAnsi="Times New Roman" w:cs="Times New Roman"/>
          <w:sz w:val="24"/>
          <w:szCs w:val="24"/>
          <w:lang w:val="it-IT"/>
        </w:rPr>
        <w:t>, emis în conformitate cu legislația română în vigoare aplicabilă structurilor de primire turistice.</w:t>
      </w:r>
    </w:p>
    <w:p w14:paraId="0A3D1868" w14:textId="77777777" w:rsidR="0003473C" w:rsidRPr="00007549" w:rsidRDefault="008E4260" w:rsidP="003B7856">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 xml:space="preserve">Cele </w:t>
      </w:r>
      <w:r w:rsidRPr="00007549">
        <w:rPr>
          <w:rFonts w:ascii="Times New Roman" w:hAnsi="Times New Roman" w:cs="Times New Roman"/>
          <w:b/>
          <w:bCs/>
          <w:sz w:val="24"/>
          <w:szCs w:val="24"/>
          <w:lang w:val="it-IT"/>
        </w:rPr>
        <w:t xml:space="preserve">15 camere twin </w:t>
      </w:r>
      <w:r w:rsidRPr="00007549">
        <w:rPr>
          <w:rFonts w:ascii="Times New Roman" w:hAnsi="Times New Roman" w:cs="Times New Roman"/>
          <w:sz w:val="24"/>
          <w:szCs w:val="24"/>
          <w:lang w:val="it-IT"/>
        </w:rPr>
        <w:t>vor avea câte două paturi individuale distincte. Nu se acceptă înlocuirea celor două paturi individuale cu un pat matrimonial pentru locurile solicitate în regim twin.</w:t>
      </w:r>
    </w:p>
    <w:p w14:paraId="64DDFF15" w14:textId="77777777" w:rsidR="0003473C" w:rsidRPr="00007549" w:rsidRDefault="008E4260" w:rsidP="003B7856">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lastRenderedPageBreak/>
        <w:t xml:space="preserve">Cele </w:t>
      </w:r>
      <w:r w:rsidRPr="00007549">
        <w:rPr>
          <w:rFonts w:ascii="Times New Roman" w:hAnsi="Times New Roman" w:cs="Times New Roman"/>
          <w:b/>
          <w:bCs/>
          <w:sz w:val="24"/>
          <w:szCs w:val="24"/>
          <w:lang w:val="it-IT"/>
        </w:rPr>
        <w:t>8 camere single</w:t>
      </w:r>
      <w:r w:rsidRPr="00007549">
        <w:rPr>
          <w:rFonts w:ascii="Times New Roman" w:hAnsi="Times New Roman" w:cs="Times New Roman"/>
          <w:sz w:val="24"/>
          <w:szCs w:val="24"/>
          <w:lang w:val="it-IT"/>
        </w:rPr>
        <w:t xml:space="preserve"> vor fi destinate unei singure persoane și vor avea un pat adecvat cazării unei persoane, potrivit clasificării structurii.</w:t>
      </w:r>
    </w:p>
    <w:p w14:paraId="338FB666" w14:textId="77777777" w:rsidR="0003473C" w:rsidRPr="00007549" w:rsidRDefault="008E4260" w:rsidP="003B7856">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Fiecare cameră va dispune de grup sanitar propriu cu duș/cadă, apă caldă și rece permanent, televizor, sistem funcțional de climatizare/încălzire și acces Wi‑Fi fără cost suplimentar.</w:t>
      </w:r>
    </w:p>
    <w:p w14:paraId="2B5544DE" w14:textId="77777777" w:rsidR="0003473C" w:rsidRPr="00007549" w:rsidRDefault="008E4260" w:rsidP="003B7856">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Instalațiile sanitare și electrice vor fi funcționale și nu vor prezenta defecțiuni care împiedică utilizarea normală și sigură a camerei.</w:t>
      </w:r>
    </w:p>
    <w:p w14:paraId="013FBC03" w14:textId="77777777" w:rsidR="0003473C" w:rsidRPr="00007549" w:rsidRDefault="008E4260" w:rsidP="003B7856">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Camerele și grupurile sanitare vor fi curățate zilnic; grupurile sanitare vor fi igienizate/dezinfectate zilnic.</w:t>
      </w:r>
    </w:p>
    <w:p w14:paraId="051C7DE2" w14:textId="77777777" w:rsidR="0003473C" w:rsidRPr="00007549" w:rsidRDefault="008E4260" w:rsidP="003B7856">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Prosoapele vor fi schimbate zilnic, iar lenjeria de pat cel târziu la fiecare 2 zile sau ori de câte ori situația o impune din motive de igienă.</w:t>
      </w:r>
    </w:p>
    <w:p w14:paraId="311602D2" w14:textId="77777777" w:rsidR="0003473C" w:rsidRPr="00007549" w:rsidRDefault="008E4260" w:rsidP="003B7856">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Spațiile de cazare vor fi curate, aerisite și fără mucegai, igrasie sau infiltrații/umezeală vizibilă care afectează condițiile de cazare.</w:t>
      </w:r>
    </w:p>
    <w:p w14:paraId="34770EB7" w14:textId="77777777" w:rsidR="0003473C" w:rsidRPr="00007549" w:rsidRDefault="008E4260" w:rsidP="003B7856">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Toate spațiile oferite vor respecta, pe întreaga perioadă contractuală, cerințele legale aferente categoriei de clasificare declarate.</w:t>
      </w:r>
    </w:p>
    <w:p w14:paraId="567C4B33" w14:textId="0C7DA1C7" w:rsidR="0003473C" w:rsidRDefault="008E4260">
      <w:pPr>
        <w:pStyle w:val="Heading1"/>
        <w:rPr>
          <w:rFonts w:ascii="Times New Roman" w:hAnsi="Times New Roman" w:cs="Times New Roman"/>
          <w:sz w:val="24"/>
          <w:szCs w:val="24"/>
        </w:rPr>
      </w:pPr>
      <w:r w:rsidRPr="000A565B">
        <w:rPr>
          <w:rFonts w:ascii="Times New Roman" w:hAnsi="Times New Roman" w:cs="Times New Roman"/>
          <w:sz w:val="24"/>
          <w:szCs w:val="24"/>
        </w:rPr>
        <w:t xml:space="preserve">5. </w:t>
      </w:r>
      <w:proofErr w:type="spellStart"/>
      <w:r w:rsidRPr="000A565B">
        <w:rPr>
          <w:rFonts w:ascii="Times New Roman" w:hAnsi="Times New Roman" w:cs="Times New Roman"/>
          <w:sz w:val="24"/>
          <w:szCs w:val="24"/>
        </w:rPr>
        <w:t>Cerințe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privind</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serviciile</w:t>
      </w:r>
      <w:proofErr w:type="spellEnd"/>
      <w:r w:rsidRPr="000A565B">
        <w:rPr>
          <w:rFonts w:ascii="Times New Roman" w:hAnsi="Times New Roman" w:cs="Times New Roman"/>
          <w:sz w:val="24"/>
          <w:szCs w:val="24"/>
        </w:rPr>
        <w:t xml:space="preserve"> de </w:t>
      </w:r>
      <w:r w:rsidR="00947B6A">
        <w:rPr>
          <w:rFonts w:ascii="Times New Roman" w:hAnsi="Times New Roman" w:cs="Times New Roman"/>
          <w:sz w:val="24"/>
          <w:szCs w:val="24"/>
        </w:rPr>
        <w:t>masa</w:t>
      </w:r>
    </w:p>
    <w:p w14:paraId="64D0CFAF" w14:textId="77777777" w:rsidR="00947B6A" w:rsidRPr="00947B6A" w:rsidRDefault="00947B6A" w:rsidP="00947B6A"/>
    <w:p w14:paraId="795DB502" w14:textId="77777777" w:rsidR="0003473C" w:rsidRPr="00007549" w:rsidRDefault="008E4260" w:rsidP="000A565B">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Mesele se vor servi în cadrul aceleiași structuri de cazare sau în unitatea de alimentație publică integrată acesteia, fără necesitatea transportului delegației către o altă locație.</w:t>
      </w:r>
    </w:p>
    <w:p w14:paraId="1AF60F48" w14:textId="77777777" w:rsidR="0003473C" w:rsidRPr="00007549" w:rsidRDefault="008E4260" w:rsidP="000A565B">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 xml:space="preserve">Servirea se va face sub formă de </w:t>
      </w:r>
      <w:r w:rsidRPr="00007549">
        <w:rPr>
          <w:rFonts w:ascii="Times New Roman" w:hAnsi="Times New Roman" w:cs="Times New Roman"/>
          <w:b/>
          <w:bCs/>
          <w:sz w:val="24"/>
          <w:szCs w:val="24"/>
          <w:lang w:val="it-IT"/>
        </w:rPr>
        <w:t>bufet suedez</w:t>
      </w:r>
      <w:r w:rsidRPr="00007549">
        <w:rPr>
          <w:rFonts w:ascii="Times New Roman" w:hAnsi="Times New Roman" w:cs="Times New Roman"/>
          <w:sz w:val="24"/>
          <w:szCs w:val="24"/>
          <w:lang w:val="it-IT"/>
        </w:rPr>
        <w:t>, cu posibilitatea alegerii dintre mai multe preparate, conform meniului anexat.</w:t>
      </w:r>
    </w:p>
    <w:p w14:paraId="6CB4F2E1" w14:textId="77777777" w:rsidR="0003473C" w:rsidRPr="00007549" w:rsidRDefault="008E4260" w:rsidP="000A565B">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Capacitatea spațiului de servire a mesei: minimum 50 de locuri disponibile simultan pentru grup.</w:t>
      </w:r>
    </w:p>
    <w:p w14:paraId="74D684A4" w14:textId="77777777" w:rsidR="0003473C" w:rsidRPr="00007549" w:rsidRDefault="008E4260" w:rsidP="000A565B">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Spațiul de servire va avea sistem funcțional de climatizare și va fi curățat zilnic.</w:t>
      </w:r>
    </w:p>
    <w:p w14:paraId="64AB7ECA" w14:textId="77777777" w:rsidR="0003473C" w:rsidRPr="00007549" w:rsidRDefault="008E4260" w:rsidP="000A565B">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 xml:space="preserve">Costul cumulat al micului dejun + prânzului + cinei pentru o persoană/zi completă nu va depăși </w:t>
      </w:r>
      <w:r w:rsidRPr="00007549">
        <w:rPr>
          <w:rFonts w:ascii="Times New Roman" w:hAnsi="Times New Roman" w:cs="Times New Roman"/>
          <w:b/>
          <w:bCs/>
          <w:sz w:val="24"/>
          <w:szCs w:val="24"/>
          <w:lang w:val="it-IT"/>
        </w:rPr>
        <w:t>150 lei/persoană/zi, TVA inclus</w:t>
      </w:r>
      <w:r w:rsidRPr="00007549">
        <w:rPr>
          <w:rFonts w:ascii="Times New Roman" w:hAnsi="Times New Roman" w:cs="Times New Roman"/>
          <w:sz w:val="24"/>
          <w:szCs w:val="24"/>
          <w:lang w:val="it-IT"/>
        </w:rPr>
        <w:t>.</w:t>
      </w:r>
    </w:p>
    <w:p w14:paraId="222BE4ED" w14:textId="77777777" w:rsidR="0003473C" w:rsidRPr="00007549" w:rsidRDefault="008E4260" w:rsidP="000A565B">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 xml:space="preserve">Ofertantul va prezenta distinct prețul unitar pentru micul dejun, prânz și cină. În zilele parțiale se facturează numai mesele efectiv solicitate și prestate; suma prețurilor unitare pentru cele trei mese nu poate depăși plafonul zilnic de </w:t>
      </w:r>
      <w:r w:rsidRPr="00007549">
        <w:rPr>
          <w:rFonts w:ascii="Times New Roman" w:hAnsi="Times New Roman" w:cs="Times New Roman"/>
          <w:b/>
          <w:bCs/>
          <w:sz w:val="24"/>
          <w:szCs w:val="24"/>
          <w:lang w:val="it-IT"/>
        </w:rPr>
        <w:t>150 lei/persoană, TVA inclus</w:t>
      </w:r>
      <w:r w:rsidRPr="00007549">
        <w:rPr>
          <w:rFonts w:ascii="Times New Roman" w:hAnsi="Times New Roman" w:cs="Times New Roman"/>
          <w:sz w:val="24"/>
          <w:szCs w:val="24"/>
          <w:lang w:val="it-IT"/>
        </w:rPr>
        <w:t>.</w:t>
      </w:r>
    </w:p>
    <w:p w14:paraId="08FA0DE6" w14:textId="675DDCBB" w:rsidR="0003473C" w:rsidRPr="00007549" w:rsidRDefault="008E4260" w:rsidP="007F4888">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Intervalele standard de servire vor fi:</w:t>
      </w:r>
      <w:r w:rsidR="002C2E8D" w:rsidRPr="00007549">
        <w:rPr>
          <w:rFonts w:ascii="Times New Roman" w:hAnsi="Times New Roman" w:cs="Times New Roman"/>
          <w:sz w:val="24"/>
          <w:szCs w:val="24"/>
          <w:lang w:val="it-IT"/>
        </w:rPr>
        <w:t xml:space="preserve"> </w:t>
      </w:r>
      <w:r w:rsidR="002C2E8D" w:rsidRPr="00007549">
        <w:rPr>
          <w:rFonts w:ascii="Times New Roman" w:hAnsi="Times New Roman" w:cs="Times New Roman"/>
          <w:b/>
          <w:bCs/>
          <w:sz w:val="24"/>
          <w:szCs w:val="24"/>
          <w:lang w:val="it-IT"/>
        </w:rPr>
        <w:t>stabilite cu 5 zile înainte de acțiune</w:t>
      </w:r>
      <w:r w:rsidR="002C2E8D" w:rsidRPr="00007549">
        <w:rPr>
          <w:rFonts w:ascii="Times New Roman" w:hAnsi="Times New Roman" w:cs="Times New Roman"/>
          <w:sz w:val="24"/>
          <w:szCs w:val="24"/>
          <w:lang w:val="it-IT"/>
        </w:rPr>
        <w:t xml:space="preserve">. </w:t>
      </w:r>
    </w:p>
    <w:p w14:paraId="7BF3F410" w14:textId="02653924" w:rsidR="0003473C" w:rsidRPr="00007549" w:rsidRDefault="008E4260" w:rsidP="000A565B">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 xml:space="preserve">Programul concret al meselor poate fi modificat de managerul echipei în funcție de antrenamente/meciuri, cu o notificare de minimum </w:t>
      </w:r>
      <w:r w:rsidR="002C2E8D" w:rsidRPr="00007549">
        <w:rPr>
          <w:rStyle w:val="Placeholder"/>
          <w:rFonts w:ascii="Times New Roman" w:hAnsi="Times New Roman" w:cs="Times New Roman"/>
          <w:b w:val="0"/>
          <w:bCs/>
          <w:color w:val="000000" w:themeColor="text1"/>
          <w:sz w:val="24"/>
          <w:szCs w:val="24"/>
          <w:lang w:val="it-IT"/>
        </w:rPr>
        <w:t>24 de ore</w:t>
      </w:r>
      <w:r w:rsidR="002C2E8D" w:rsidRPr="00007549">
        <w:rPr>
          <w:rStyle w:val="Placeholder"/>
          <w:rFonts w:ascii="Times New Roman" w:hAnsi="Times New Roman" w:cs="Times New Roman"/>
          <w:color w:val="000000" w:themeColor="text1"/>
          <w:sz w:val="24"/>
          <w:szCs w:val="24"/>
          <w:lang w:val="it-IT"/>
        </w:rPr>
        <w:t xml:space="preserve"> </w:t>
      </w:r>
      <w:r w:rsidRPr="00007549">
        <w:rPr>
          <w:rFonts w:ascii="Times New Roman" w:hAnsi="Times New Roman" w:cs="Times New Roman"/>
          <w:sz w:val="24"/>
          <w:szCs w:val="24"/>
          <w:lang w:val="it-IT"/>
        </w:rPr>
        <w:t>înainte, în limitele operaționale stabilite prin contract.</w:t>
      </w:r>
    </w:p>
    <w:p w14:paraId="58E6FCE7" w14:textId="77777777" w:rsidR="0003473C" w:rsidRPr="00007549" w:rsidRDefault="008E4260" w:rsidP="000A565B">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Prestatorul va asigura, fără diminuarea cantităților/gramajelor prevăzute, variante alimentare pentru alergii, intoleranțe și restricții alimentare comunicate în prealabil de managerul echipei, cu respectarea cerințelor legale privind informarea asupra alergenilor.</w:t>
      </w:r>
    </w:p>
    <w:p w14:paraId="308103C2" w14:textId="791CD366" w:rsidR="0003473C" w:rsidRPr="00007549" w:rsidRDefault="008E4260" w:rsidP="000A565B">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Termenul minim pentru comunicarea necesităților alimentare speciale este de</w:t>
      </w:r>
      <w:r w:rsidR="002C2E8D" w:rsidRPr="00007549">
        <w:rPr>
          <w:rFonts w:ascii="Times New Roman" w:hAnsi="Times New Roman" w:cs="Times New Roman"/>
          <w:sz w:val="24"/>
          <w:szCs w:val="24"/>
          <w:lang w:val="it-IT"/>
        </w:rPr>
        <w:t xml:space="preserve"> 5 zile față de sosirea în unitatea hoteliera. </w:t>
      </w:r>
      <w:r w:rsidRPr="00007549">
        <w:rPr>
          <w:rFonts w:ascii="Times New Roman" w:hAnsi="Times New Roman" w:cs="Times New Roman"/>
          <w:sz w:val="24"/>
          <w:szCs w:val="24"/>
          <w:lang w:val="it-IT"/>
        </w:rPr>
        <w:t xml:space="preserve"> </w:t>
      </w:r>
    </w:p>
    <w:p w14:paraId="6079FB26" w14:textId="77777777" w:rsidR="0003473C" w:rsidRDefault="008E4260" w:rsidP="000A565B">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Nu se admite înlocuirea unilaterală a meniului anexat cu produse/preparate inferioare cantitativ sau calitativ. Înlocuirile motivate de indisponibilitate se fac numai cu produse echivalente și cu informarea/aprobarea reprezentantului FRR.</w:t>
      </w:r>
    </w:p>
    <w:p w14:paraId="41240C45" w14:textId="77777777" w:rsidR="00947B6A" w:rsidRPr="00DE0FF1" w:rsidRDefault="00947B6A" w:rsidP="00947B6A">
      <w:pPr>
        <w:pStyle w:val="ListBullet"/>
        <w:spacing w:after="40"/>
        <w:jc w:val="both"/>
        <w:rPr>
          <w:rFonts w:ascii="Times New Roman" w:hAnsi="Times New Roman" w:cs="Times New Roman"/>
          <w:sz w:val="24"/>
          <w:szCs w:val="24"/>
          <w:lang w:val="it-IT"/>
        </w:rPr>
      </w:pPr>
      <w:r>
        <w:rPr>
          <w:rFonts w:ascii="Times New Roman" w:hAnsi="Times New Roman" w:cs="Times New Roman"/>
          <w:sz w:val="24"/>
          <w:szCs w:val="24"/>
          <w:lang w:val="it-IT"/>
        </w:rPr>
        <w:lastRenderedPageBreak/>
        <w:t>Pe perioada sederii, componeníi delegatiei vor participa la masa oficial</w:t>
      </w:r>
      <w:r>
        <w:rPr>
          <w:rFonts w:ascii="Times New Roman" w:hAnsi="Times New Roman" w:cs="Times New Roman"/>
          <w:sz w:val="24"/>
          <w:szCs w:val="24"/>
          <w:lang w:val="ro-RO"/>
        </w:rPr>
        <w:t xml:space="preserve">ă oferită de țara gazdă, de regulă dupa meciul oficial, </w:t>
      </w:r>
      <w:r w:rsidRPr="00DE0FF1">
        <w:rPr>
          <w:rFonts w:ascii="Times New Roman" w:hAnsi="Times New Roman" w:cs="Times New Roman"/>
          <w:sz w:val="24"/>
          <w:szCs w:val="24"/>
          <w:lang w:val="ro-RO"/>
        </w:rPr>
        <w:t>ceea ce va atrage scoaterea membrilor delegației de o masă de prânz sau cină din ziua respectivă</w:t>
      </w:r>
    </w:p>
    <w:p w14:paraId="42A4BA32" w14:textId="77777777" w:rsidR="0003473C" w:rsidRDefault="008E4260">
      <w:pPr>
        <w:pStyle w:val="Heading1"/>
        <w:rPr>
          <w:rFonts w:ascii="Times New Roman" w:hAnsi="Times New Roman" w:cs="Times New Roman"/>
          <w:sz w:val="24"/>
          <w:szCs w:val="24"/>
          <w:lang w:val="it-IT"/>
        </w:rPr>
      </w:pPr>
      <w:r w:rsidRPr="00007549">
        <w:rPr>
          <w:rFonts w:ascii="Times New Roman" w:hAnsi="Times New Roman" w:cs="Times New Roman"/>
          <w:sz w:val="24"/>
          <w:szCs w:val="24"/>
          <w:lang w:val="it-IT"/>
        </w:rPr>
        <w:t>6. Anexa de meniu – conținut minim obligatoriu</w:t>
      </w:r>
    </w:p>
    <w:p w14:paraId="43DEB563" w14:textId="77777777" w:rsidR="00947B6A" w:rsidRPr="00947B6A" w:rsidRDefault="00947B6A" w:rsidP="00947B6A">
      <w:pPr>
        <w:rPr>
          <w:lang w:val="it-IT"/>
        </w:rPr>
      </w:pPr>
    </w:p>
    <w:p w14:paraId="2B6B6E15" w14:textId="113D7A17" w:rsidR="0003473C" w:rsidRPr="00007549" w:rsidRDefault="008E4260" w:rsidP="000A565B">
      <w:pPr>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 xml:space="preserve">Anexa de meniu va face parte integrantă din documentație și din contract. </w:t>
      </w:r>
    </w:p>
    <w:p w14:paraId="10F7AD5A" w14:textId="4AB415A6" w:rsidR="007F4888" w:rsidRPr="00007549" w:rsidRDefault="000A565B" w:rsidP="000A565B">
      <w:pPr>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 xml:space="preserve">Anexa 1. </w:t>
      </w:r>
    </w:p>
    <w:p w14:paraId="536AE79B" w14:textId="77777777" w:rsidR="0003473C" w:rsidRDefault="008E4260">
      <w:pPr>
        <w:pStyle w:val="Heading1"/>
        <w:rPr>
          <w:rFonts w:ascii="Times New Roman" w:hAnsi="Times New Roman" w:cs="Times New Roman"/>
          <w:sz w:val="24"/>
          <w:szCs w:val="24"/>
          <w:lang w:val="it-IT"/>
        </w:rPr>
      </w:pPr>
      <w:r w:rsidRPr="00007549">
        <w:rPr>
          <w:rFonts w:ascii="Times New Roman" w:hAnsi="Times New Roman" w:cs="Times New Roman"/>
          <w:sz w:val="24"/>
          <w:szCs w:val="24"/>
          <w:lang w:val="it-IT"/>
        </w:rPr>
        <w:t>7. Săli de ședințe și video-analiză</w:t>
      </w:r>
    </w:p>
    <w:p w14:paraId="5A8166FF" w14:textId="77777777" w:rsidR="00947B6A" w:rsidRPr="00947B6A" w:rsidRDefault="00947B6A" w:rsidP="00947B6A">
      <w:pPr>
        <w:rPr>
          <w:lang w:val="it-IT"/>
        </w:rPr>
      </w:pPr>
    </w:p>
    <w:p w14:paraId="47440631" w14:textId="4ACCDF3C" w:rsidR="0003473C" w:rsidRPr="00007549" w:rsidRDefault="008E4260" w:rsidP="000A565B">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Sală de ședințe: capacitate de minimum 50 de persoane simultan; videoproiector funcțional; ecran de proiecție; sistem de climatizare cald/rece; 2 flipchart-uri; hârtie și markere; scaune suficiente; 3–4 mese</w:t>
      </w:r>
      <w:r w:rsidR="000A565B" w:rsidRPr="00007549">
        <w:rPr>
          <w:rFonts w:ascii="Times New Roman" w:hAnsi="Times New Roman" w:cs="Times New Roman"/>
          <w:sz w:val="24"/>
          <w:szCs w:val="24"/>
          <w:lang w:val="it-IT"/>
        </w:rPr>
        <w:t xml:space="preserve">, cu posibilitate de splituire, la cerere, pentru a crea doua spații de sedinta. </w:t>
      </w:r>
    </w:p>
    <w:p w14:paraId="17AE5A53" w14:textId="77777777" w:rsidR="0003473C" w:rsidRPr="00007549" w:rsidRDefault="008E4260" w:rsidP="000A565B">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Sală de video-analiză: capacitate de minimum 20 de persoane simultan; videoproiector funcțional; ecran de proiecție; sistem de climatizare cald/rece; 1 flipchart; hârtie și markere; scaune suficiente; 5–7 mese.</w:t>
      </w:r>
    </w:p>
    <w:p w14:paraId="16CBD16F" w14:textId="77777777" w:rsidR="0003473C" w:rsidRPr="00007549" w:rsidRDefault="008E4260" w:rsidP="000A565B">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Sălile vor fi amplasate în aceeași structură de cazare și vor fi menținute curate; curățenia se efectuează cel puțin o dată la 2 zile și ori de câte ori este necesar pentru utilizare în condiții normale.</w:t>
      </w:r>
    </w:p>
    <w:p w14:paraId="242E5A68" w14:textId="07B6C706" w:rsidR="0003473C" w:rsidRPr="00007549" w:rsidRDefault="008E4260" w:rsidP="000A565B">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Regimul de disponibilitate al sălii de ședințe:</w:t>
      </w:r>
      <w:r w:rsidR="000A565B" w:rsidRPr="00007549">
        <w:rPr>
          <w:rFonts w:ascii="Times New Roman" w:hAnsi="Times New Roman" w:cs="Times New Roman"/>
          <w:sz w:val="24"/>
          <w:szCs w:val="24"/>
          <w:lang w:val="it-IT"/>
        </w:rPr>
        <w:t xml:space="preserve"> </w:t>
      </w:r>
      <w:r w:rsidR="000A565B" w:rsidRPr="00007549">
        <w:rPr>
          <w:rFonts w:ascii="Times New Roman" w:hAnsi="Times New Roman" w:cs="Times New Roman"/>
          <w:b/>
          <w:bCs/>
          <w:sz w:val="24"/>
          <w:szCs w:val="24"/>
          <w:lang w:val="it-IT"/>
        </w:rPr>
        <w:t>nonstop, 7/7, securizată prin cheie/cartela de acces</w:t>
      </w:r>
      <w:r w:rsidR="000A565B" w:rsidRPr="00007549">
        <w:rPr>
          <w:rFonts w:ascii="Times New Roman" w:hAnsi="Times New Roman" w:cs="Times New Roman"/>
          <w:sz w:val="24"/>
          <w:szCs w:val="24"/>
          <w:lang w:val="it-IT"/>
        </w:rPr>
        <w:t xml:space="preserve">. </w:t>
      </w:r>
    </w:p>
    <w:p w14:paraId="214EFB69" w14:textId="0ECF761F" w:rsidR="0003473C" w:rsidRPr="00007549" w:rsidRDefault="008E4260" w:rsidP="000A565B">
      <w:pPr>
        <w:pStyle w:val="ListBullet"/>
        <w:spacing w:after="40"/>
        <w:jc w:val="both"/>
        <w:rPr>
          <w:rFonts w:ascii="Times New Roman" w:hAnsi="Times New Roman" w:cs="Times New Roman"/>
          <w:b/>
          <w:bCs/>
          <w:sz w:val="24"/>
          <w:szCs w:val="24"/>
          <w:lang w:val="it-IT"/>
        </w:rPr>
      </w:pPr>
      <w:r w:rsidRPr="00007549">
        <w:rPr>
          <w:rFonts w:ascii="Times New Roman" w:hAnsi="Times New Roman" w:cs="Times New Roman"/>
          <w:sz w:val="24"/>
          <w:szCs w:val="24"/>
          <w:lang w:val="it-IT"/>
        </w:rPr>
        <w:t xml:space="preserve">Regimul de disponibilitate al sălii de video-analiză: </w:t>
      </w:r>
      <w:r w:rsidR="000A565B" w:rsidRPr="00007549">
        <w:rPr>
          <w:rFonts w:ascii="Times New Roman" w:hAnsi="Times New Roman" w:cs="Times New Roman"/>
          <w:b/>
          <w:bCs/>
          <w:sz w:val="24"/>
          <w:szCs w:val="24"/>
          <w:lang w:val="it-IT"/>
        </w:rPr>
        <w:t>nonstop, 7/7, securizată prin cheie/cartela de acces.</w:t>
      </w:r>
    </w:p>
    <w:p w14:paraId="6E0FA463" w14:textId="0F2B5508" w:rsidR="0003473C" w:rsidRPr="00007549" w:rsidRDefault="008E4260" w:rsidP="000A565B">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 xml:space="preserve">Unitatea de preț și facturare pentru săli: </w:t>
      </w:r>
      <w:r w:rsidR="000A565B" w:rsidRPr="00007549">
        <w:rPr>
          <w:rFonts w:ascii="Times New Roman" w:hAnsi="Times New Roman" w:cs="Times New Roman"/>
          <w:b/>
          <w:bCs/>
          <w:sz w:val="24"/>
          <w:szCs w:val="24"/>
          <w:lang w:val="it-IT"/>
        </w:rPr>
        <w:t>lei/zi/sală</w:t>
      </w:r>
    </w:p>
    <w:p w14:paraId="69226179" w14:textId="586AFFF3" w:rsidR="0003473C" w:rsidRPr="00007549" w:rsidRDefault="000A565B" w:rsidP="000A565B">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Facturarea se face în funcție de utilizare, pontajul va consemna zilele efectiv utilizate și va constitui document justificativ pentru factură.</w:t>
      </w:r>
    </w:p>
    <w:p w14:paraId="6702545E" w14:textId="77777777" w:rsidR="0003473C" w:rsidRDefault="008E4260" w:rsidP="000A565B">
      <w:pPr>
        <w:pStyle w:val="Heading1"/>
        <w:jc w:val="both"/>
        <w:rPr>
          <w:rFonts w:ascii="Times New Roman" w:hAnsi="Times New Roman" w:cs="Times New Roman"/>
          <w:sz w:val="24"/>
          <w:szCs w:val="24"/>
        </w:rPr>
      </w:pPr>
      <w:r w:rsidRPr="000A565B">
        <w:rPr>
          <w:rFonts w:ascii="Times New Roman" w:hAnsi="Times New Roman" w:cs="Times New Roman"/>
          <w:sz w:val="24"/>
          <w:szCs w:val="24"/>
        </w:rPr>
        <w:t xml:space="preserve">8. </w:t>
      </w:r>
      <w:proofErr w:type="spellStart"/>
      <w:r w:rsidRPr="000A565B">
        <w:rPr>
          <w:rFonts w:ascii="Times New Roman" w:hAnsi="Times New Roman" w:cs="Times New Roman"/>
          <w:sz w:val="24"/>
          <w:szCs w:val="24"/>
        </w:rPr>
        <w:t>Parcare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și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acces</w:t>
      </w:r>
      <w:proofErr w:type="spellEnd"/>
    </w:p>
    <w:p w14:paraId="51B9D49C" w14:textId="77777777" w:rsidR="00947B6A" w:rsidRPr="00947B6A" w:rsidRDefault="00947B6A" w:rsidP="00947B6A"/>
    <w:p w14:paraId="5B09DACC" w14:textId="3AED2E5A" w:rsidR="000A565B" w:rsidRDefault="008E4260" w:rsidP="000A565B">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Prestatorul va asigura fără cost suplimentar minimum 2 locuri de parcare pentru autoturismele delegației, disponibile pe perioada șederii</w:t>
      </w:r>
      <w:r w:rsidR="000A565B" w:rsidRPr="00007549">
        <w:rPr>
          <w:rFonts w:ascii="Times New Roman" w:hAnsi="Times New Roman" w:cs="Times New Roman"/>
          <w:sz w:val="24"/>
          <w:szCs w:val="24"/>
          <w:lang w:val="it-IT"/>
        </w:rPr>
        <w:t xml:space="preserve">, și posibilitatea de staționare a autocarului echipei vizitatoare. </w:t>
      </w:r>
    </w:p>
    <w:p w14:paraId="38ACB71C" w14:textId="77777777" w:rsidR="00947B6A" w:rsidRPr="00007549" w:rsidRDefault="00947B6A" w:rsidP="00947B6A">
      <w:pPr>
        <w:pStyle w:val="ListBullet"/>
        <w:numPr>
          <w:ilvl w:val="0"/>
          <w:numId w:val="0"/>
        </w:numPr>
        <w:spacing w:after="40"/>
        <w:ind w:left="360"/>
        <w:jc w:val="both"/>
        <w:rPr>
          <w:rFonts w:ascii="Times New Roman" w:hAnsi="Times New Roman" w:cs="Times New Roman"/>
          <w:sz w:val="24"/>
          <w:szCs w:val="24"/>
          <w:lang w:val="it-IT"/>
        </w:rPr>
      </w:pPr>
    </w:p>
    <w:p w14:paraId="636DF3D1" w14:textId="6EEE0CFF" w:rsidR="000A565B" w:rsidRDefault="000A565B" w:rsidP="000A565B">
      <w:pPr>
        <w:pStyle w:val="Heading2"/>
        <w:jc w:val="both"/>
        <w:rPr>
          <w:rFonts w:ascii="Times New Roman" w:hAnsi="Times New Roman" w:cs="Times New Roman"/>
          <w:color w:val="365F91" w:themeColor="accent1" w:themeShade="BF"/>
          <w:sz w:val="24"/>
          <w:szCs w:val="24"/>
          <w:lang w:val="it-IT"/>
        </w:rPr>
      </w:pPr>
      <w:r w:rsidRPr="00007549">
        <w:rPr>
          <w:rFonts w:ascii="Times New Roman" w:hAnsi="Times New Roman" w:cs="Times New Roman"/>
          <w:color w:val="365F91" w:themeColor="accent1" w:themeShade="BF"/>
          <w:sz w:val="24"/>
          <w:szCs w:val="24"/>
          <w:lang w:val="it-IT"/>
        </w:rPr>
        <w:t>9. Ajustări de efectiv, anulări, no-show și plecări anticipate</w:t>
      </w:r>
    </w:p>
    <w:p w14:paraId="60EC3247" w14:textId="77777777" w:rsidR="00947B6A" w:rsidRPr="00947B6A" w:rsidRDefault="00947B6A" w:rsidP="00947B6A">
      <w:pPr>
        <w:rPr>
          <w:lang w:val="it-IT"/>
        </w:rPr>
      </w:pPr>
    </w:p>
    <w:p w14:paraId="0C2F81FB" w14:textId="77777777" w:rsidR="000A565B" w:rsidRPr="00C50A53" w:rsidRDefault="000A565B" w:rsidP="000A565B">
      <w:pPr>
        <w:pStyle w:val="NormalWeb"/>
        <w:jc w:val="both"/>
        <w:rPr>
          <w:color w:val="000000"/>
          <w:lang w:val="pt-BR"/>
        </w:rPr>
      </w:pPr>
      <w:r w:rsidRPr="00C50A53">
        <w:rPr>
          <w:color w:val="000000"/>
          <w:lang w:val="pt-BR"/>
        </w:rPr>
        <w:t>Cantitățile de servicii indicate în prezentele specificații tehnice reprezintă necesarul estimat al autorității contractante, în limitele și condițiile prevăzute în documentația de atribuire.</w:t>
      </w:r>
    </w:p>
    <w:p w14:paraId="159A20A0" w14:textId="77777777" w:rsidR="000A565B" w:rsidRPr="00C50A53" w:rsidRDefault="000A565B" w:rsidP="000A565B">
      <w:pPr>
        <w:pStyle w:val="NormalWeb"/>
        <w:jc w:val="both"/>
        <w:rPr>
          <w:color w:val="000000"/>
          <w:lang w:val="pt-BR"/>
        </w:rPr>
      </w:pPr>
      <w:r w:rsidRPr="00C50A53">
        <w:rPr>
          <w:color w:val="000000"/>
          <w:lang w:val="pt-BR"/>
        </w:rPr>
        <w:lastRenderedPageBreak/>
        <w:t>Facturarea se va realiza exclusiv pentru serviciile efectiv prestate și confirmate de reprezentantul desemnat al autorității contractante prin pontajul/documentul de confirmare aferent.</w:t>
      </w:r>
    </w:p>
    <w:p w14:paraId="707FD029" w14:textId="77777777" w:rsidR="000A565B" w:rsidRPr="00007549" w:rsidRDefault="000A565B" w:rsidP="000A565B">
      <w:pPr>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Pentru eliminarea interpretărilor la executare și facturare, se aplică următoarele reguli:</w:t>
      </w:r>
    </w:p>
    <w:p w14:paraId="2C6B053F" w14:textId="77777777" w:rsidR="007F4888" w:rsidRPr="00C50A53" w:rsidRDefault="000A565B" w:rsidP="007F4888">
      <w:pPr>
        <w:pStyle w:val="NormalWeb"/>
        <w:jc w:val="both"/>
        <w:rPr>
          <w:color w:val="000000"/>
          <w:lang w:val="pt-BR"/>
        </w:rPr>
      </w:pPr>
      <w:r w:rsidRPr="00C50A53">
        <w:rPr>
          <w:color w:val="000000"/>
          <w:lang w:val="pt-BR"/>
        </w:rPr>
        <w:t>a) modificarea numărului de persoane și/sau a numărului de camere, în limitele prevăzute la secțiunea 2, nu determină modificarea prețurilor unitare ofertate și acceptate prin contract;</w:t>
      </w:r>
    </w:p>
    <w:p w14:paraId="0648A4A0" w14:textId="44A9428D" w:rsidR="000A565B" w:rsidRPr="00C50A53" w:rsidRDefault="000A565B" w:rsidP="007F4888">
      <w:pPr>
        <w:pStyle w:val="NormalWeb"/>
        <w:jc w:val="both"/>
        <w:rPr>
          <w:color w:val="000000"/>
          <w:lang w:val="pt-BR"/>
        </w:rPr>
      </w:pPr>
      <w:r w:rsidRPr="00C50A53">
        <w:rPr>
          <w:color w:val="000000"/>
          <w:lang w:val="pt-BR"/>
        </w:rPr>
        <w:t>b) autoritatea contractantă va comunica prestatorului, de regulă, orice modificare cunoscută a efectivului cu minimum 48 de ore înainte de data la care modificarea produce efecte;</w:t>
      </w:r>
    </w:p>
    <w:p w14:paraId="2BE03277" w14:textId="77777777" w:rsidR="000A565B" w:rsidRPr="00C50A53" w:rsidRDefault="000A565B" w:rsidP="007F4888">
      <w:pPr>
        <w:pStyle w:val="NormalWeb"/>
        <w:jc w:val="both"/>
        <w:rPr>
          <w:color w:val="000000"/>
          <w:lang w:val="pt-BR"/>
        </w:rPr>
      </w:pPr>
      <w:r w:rsidRPr="00C50A53">
        <w:rPr>
          <w:color w:val="000000"/>
          <w:lang w:val="pt-BR"/>
        </w:rPr>
        <w:t>c) termenul prevăzut la lit. b) are caracter operațional și nu instituie în sarcina autorității contractante obligația de plată a unor servicii care nu au fost efectiv prestate;</w:t>
      </w:r>
    </w:p>
    <w:p w14:paraId="52FCDCBD" w14:textId="77777777" w:rsidR="000A565B" w:rsidRPr="00C50A53" w:rsidRDefault="000A565B" w:rsidP="007F4888">
      <w:pPr>
        <w:pStyle w:val="NormalWeb"/>
        <w:jc w:val="both"/>
        <w:rPr>
          <w:color w:val="000000"/>
          <w:lang w:val="pt-BR"/>
        </w:rPr>
      </w:pPr>
      <w:r w:rsidRPr="00C50A53">
        <w:rPr>
          <w:color w:val="000000"/>
          <w:lang w:val="pt-BR"/>
        </w:rPr>
        <w:t>d) în cazul anulării unor servicii, al neprezentării unor membri ai delegației („no-show”), al reducerii efectivului sau al neocupării unor camere, prestatorul va factura exclusiv serviciile efectiv prestate și confirmate prin pontaj de reprezentantul desemnat al autorității contractante;</w:t>
      </w:r>
    </w:p>
    <w:p w14:paraId="49AD32E0" w14:textId="77777777" w:rsidR="000A565B" w:rsidRPr="00C50A53" w:rsidRDefault="000A565B" w:rsidP="000A565B">
      <w:pPr>
        <w:pStyle w:val="NormalWeb"/>
        <w:jc w:val="both"/>
        <w:rPr>
          <w:color w:val="000000"/>
          <w:lang w:val="pt-BR"/>
        </w:rPr>
      </w:pPr>
      <w:r w:rsidRPr="00C50A53">
        <w:rPr>
          <w:color w:val="000000"/>
          <w:lang w:val="pt-BR"/>
        </w:rPr>
        <w:t>e) în cazul plecării anticipate a uneia sau mai multor persoane din delegație, cazarea, masa și celelalte servicii aferente acestora se facturează numai până la momentul/datele la care serviciile au fost efectiv prestate. Nopțile de cazare, mesele sau celelalte servicii neprestate ulterior plecării nu vor fi facturate;</w:t>
      </w:r>
    </w:p>
    <w:p w14:paraId="14858AA7" w14:textId="77777777" w:rsidR="000A565B" w:rsidRPr="00C50A53" w:rsidRDefault="000A565B" w:rsidP="000A565B">
      <w:pPr>
        <w:pStyle w:val="NormalWeb"/>
        <w:jc w:val="both"/>
        <w:rPr>
          <w:color w:val="000000"/>
          <w:lang w:val="pt-BR"/>
        </w:rPr>
      </w:pPr>
      <w:r w:rsidRPr="00C50A53">
        <w:rPr>
          <w:color w:val="000000"/>
          <w:lang w:val="pt-BR"/>
        </w:rPr>
        <w:t>f) prestatorul nu va percepe taxe de anulare, taxe de no-show, penalități, despăgubiri, compensații pentru camere neocupate, servicii neutilizate, beneficiu nerealizat sau alte costuri de natură similară pentru serviciile care nu au fost efectiv prestate;</w:t>
      </w:r>
    </w:p>
    <w:p w14:paraId="6224E2E3" w14:textId="77777777" w:rsidR="000A565B" w:rsidRPr="00C50A53" w:rsidRDefault="000A565B" w:rsidP="000A565B">
      <w:pPr>
        <w:pStyle w:val="NormalWeb"/>
        <w:jc w:val="both"/>
        <w:rPr>
          <w:color w:val="000000"/>
          <w:lang w:val="pt-BR"/>
        </w:rPr>
      </w:pPr>
      <w:r w:rsidRPr="00C50A53">
        <w:rPr>
          <w:color w:val="000000"/>
          <w:lang w:val="pt-BR"/>
        </w:rPr>
        <w:t>g) în nicio situație valoarea facturată nu poate depăși valoarea rezultată din aplicarea prețurilor unitare contractate la cantitățile de servicii efectiv prestate și confirmate prin pontaj;</w:t>
      </w:r>
    </w:p>
    <w:p w14:paraId="3C20FD79" w14:textId="77777777" w:rsidR="000A565B" w:rsidRPr="00C50A53" w:rsidRDefault="000A565B" w:rsidP="000A565B">
      <w:pPr>
        <w:pStyle w:val="NormalWeb"/>
        <w:jc w:val="both"/>
        <w:rPr>
          <w:color w:val="000000"/>
          <w:lang w:val="pt-BR"/>
        </w:rPr>
      </w:pPr>
      <w:r w:rsidRPr="00C50A53">
        <w:rPr>
          <w:color w:val="000000"/>
          <w:lang w:val="pt-BR"/>
        </w:rPr>
        <w:t>h) pontajul/documentul de confirmare întocmit sau validat de managerul echipei/reprezentantul desemnat al autorității contractante va constitui documentul de referință pentru stabilirea cantităților efectiv prestate și facturabile;</w:t>
      </w:r>
    </w:p>
    <w:p w14:paraId="58A8F115" w14:textId="77777777" w:rsidR="000A565B" w:rsidRPr="00C50A53" w:rsidRDefault="000A565B" w:rsidP="000A565B">
      <w:pPr>
        <w:pStyle w:val="NormalWeb"/>
        <w:jc w:val="both"/>
        <w:rPr>
          <w:color w:val="000000"/>
          <w:lang w:val="pt-BR"/>
        </w:rPr>
      </w:pPr>
      <w:r w:rsidRPr="00C50A53">
        <w:rPr>
          <w:color w:val="000000"/>
          <w:lang w:val="pt-BR"/>
        </w:rPr>
        <w:t>i) ofertantul își va fundamenta oferta financiară ținând seama de posibilitatea modificării efectivului delegației și a cantităților efectiv solicitate/prestate în limitele documentației de atribuire. Prin depunerea ofertei, acesta declară că a luat cunoștință și acceptă mecanismul de facturare prevăzut în prezenta secțiune.</w:t>
      </w:r>
    </w:p>
    <w:p w14:paraId="6435A292" w14:textId="77777777" w:rsidR="000A565B" w:rsidRDefault="000A565B" w:rsidP="000A565B">
      <w:pPr>
        <w:pStyle w:val="NormalWeb"/>
        <w:jc w:val="both"/>
        <w:rPr>
          <w:color w:val="000000"/>
          <w:lang w:val="ro-RO"/>
        </w:rPr>
      </w:pPr>
      <w:r w:rsidRPr="00C50A53">
        <w:rPr>
          <w:color w:val="000000"/>
          <w:lang w:val="pt-BR"/>
        </w:rPr>
        <w:t>Nu se garantează prestatorului facturarea integrală a cantităților estimate prevăzute în documentația de atribuire, plata urmând a fi efectuată exclusiv pentru serviciile efectiv prestate, recepționate și confirmate, în condițiile contractului.</w:t>
      </w:r>
    </w:p>
    <w:p w14:paraId="38843501" w14:textId="77777777" w:rsidR="00947B6A" w:rsidRDefault="00947B6A" w:rsidP="000A565B">
      <w:pPr>
        <w:pStyle w:val="NormalWeb"/>
        <w:jc w:val="both"/>
        <w:rPr>
          <w:color w:val="000000"/>
          <w:lang w:val="ro-RO"/>
        </w:rPr>
      </w:pPr>
    </w:p>
    <w:p w14:paraId="5FB13C9C" w14:textId="77777777" w:rsidR="00947B6A" w:rsidRDefault="00947B6A" w:rsidP="000A565B">
      <w:pPr>
        <w:pStyle w:val="NormalWeb"/>
        <w:jc w:val="both"/>
        <w:rPr>
          <w:color w:val="000000"/>
          <w:lang w:val="ro-RO"/>
        </w:rPr>
      </w:pPr>
    </w:p>
    <w:p w14:paraId="17EC3AAB" w14:textId="77777777" w:rsidR="00947B6A" w:rsidRPr="00947B6A" w:rsidRDefault="00947B6A" w:rsidP="000A565B">
      <w:pPr>
        <w:pStyle w:val="NormalWeb"/>
        <w:jc w:val="both"/>
        <w:rPr>
          <w:color w:val="000000"/>
          <w:lang w:val="ro-RO"/>
        </w:rPr>
      </w:pPr>
    </w:p>
    <w:p w14:paraId="4DA71F50" w14:textId="77777777" w:rsidR="0003473C" w:rsidRDefault="008E4260">
      <w:pPr>
        <w:pStyle w:val="Heading1"/>
        <w:rPr>
          <w:rFonts w:ascii="Times New Roman" w:hAnsi="Times New Roman" w:cs="Times New Roman"/>
          <w:sz w:val="24"/>
          <w:szCs w:val="24"/>
          <w:lang w:val="it-IT"/>
        </w:rPr>
      </w:pPr>
      <w:r w:rsidRPr="00007549">
        <w:rPr>
          <w:rFonts w:ascii="Times New Roman" w:hAnsi="Times New Roman" w:cs="Times New Roman"/>
          <w:sz w:val="24"/>
          <w:szCs w:val="24"/>
          <w:lang w:val="it-IT"/>
        </w:rPr>
        <w:lastRenderedPageBreak/>
        <w:t>10. Documente și modalitatea de demonstrare a conformității</w:t>
      </w:r>
    </w:p>
    <w:p w14:paraId="01E0253C" w14:textId="77777777" w:rsidR="00947B6A" w:rsidRPr="00947B6A" w:rsidRDefault="00947B6A" w:rsidP="00947B6A">
      <w:pPr>
        <w:rPr>
          <w:lang w:val="it-IT"/>
        </w:rPr>
      </w:pPr>
    </w:p>
    <w:tbl>
      <w:tblPr>
        <w:tblStyle w:val="TableGrid"/>
        <w:tblW w:w="0" w:type="auto"/>
        <w:jc w:val="center"/>
        <w:tblLook w:val="04A0" w:firstRow="1" w:lastRow="0" w:firstColumn="1" w:lastColumn="0" w:noHBand="0" w:noVBand="1"/>
      </w:tblPr>
      <w:tblGrid>
        <w:gridCol w:w="3320"/>
        <w:gridCol w:w="3321"/>
        <w:gridCol w:w="3321"/>
      </w:tblGrid>
      <w:tr w:rsidR="0003473C" w:rsidRPr="000A565B" w14:paraId="7518C138" w14:textId="77777777">
        <w:trPr>
          <w:jc w:val="center"/>
        </w:trPr>
        <w:tc>
          <w:tcPr>
            <w:tcW w:w="3324" w:type="dxa"/>
            <w:shd w:val="clear" w:color="auto" w:fill="D9EAF7"/>
            <w:vAlign w:val="center"/>
          </w:tcPr>
          <w:p w14:paraId="1F690CA4" w14:textId="77777777" w:rsidR="0003473C" w:rsidRPr="000A565B" w:rsidRDefault="008E4260">
            <w:pPr>
              <w:jc w:val="center"/>
              <w:rPr>
                <w:rFonts w:ascii="Times New Roman" w:hAnsi="Times New Roman" w:cs="Times New Roman"/>
                <w:sz w:val="24"/>
                <w:szCs w:val="24"/>
              </w:rPr>
            </w:pPr>
            <w:r w:rsidRPr="000A565B">
              <w:rPr>
                <w:rFonts w:ascii="Times New Roman" w:hAnsi="Times New Roman" w:cs="Times New Roman"/>
                <w:b/>
                <w:sz w:val="24"/>
                <w:szCs w:val="24"/>
              </w:rPr>
              <w:t>Cerință</w:t>
            </w:r>
          </w:p>
        </w:tc>
        <w:tc>
          <w:tcPr>
            <w:tcW w:w="3324" w:type="dxa"/>
            <w:shd w:val="clear" w:color="auto" w:fill="D9EAF7"/>
            <w:vAlign w:val="center"/>
          </w:tcPr>
          <w:p w14:paraId="1C16BB7C" w14:textId="77777777" w:rsidR="0003473C" w:rsidRPr="000A565B" w:rsidRDefault="008E4260">
            <w:pPr>
              <w:jc w:val="center"/>
              <w:rPr>
                <w:rFonts w:ascii="Times New Roman" w:hAnsi="Times New Roman" w:cs="Times New Roman"/>
                <w:sz w:val="24"/>
                <w:szCs w:val="24"/>
              </w:rPr>
            </w:pPr>
            <w:r w:rsidRPr="000A565B">
              <w:rPr>
                <w:rFonts w:ascii="Times New Roman" w:hAnsi="Times New Roman" w:cs="Times New Roman"/>
                <w:b/>
                <w:sz w:val="24"/>
                <w:szCs w:val="24"/>
              </w:rPr>
              <w:t>Dovadă minimă în ofertă</w:t>
            </w:r>
          </w:p>
        </w:tc>
        <w:tc>
          <w:tcPr>
            <w:tcW w:w="3324" w:type="dxa"/>
            <w:shd w:val="clear" w:color="auto" w:fill="D9EAF7"/>
            <w:vAlign w:val="center"/>
          </w:tcPr>
          <w:p w14:paraId="2F233799" w14:textId="77777777" w:rsidR="0003473C" w:rsidRPr="000A565B" w:rsidRDefault="008E4260">
            <w:pPr>
              <w:jc w:val="center"/>
              <w:rPr>
                <w:rFonts w:ascii="Times New Roman" w:hAnsi="Times New Roman" w:cs="Times New Roman"/>
                <w:sz w:val="24"/>
                <w:szCs w:val="24"/>
              </w:rPr>
            </w:pPr>
            <w:r w:rsidRPr="000A565B">
              <w:rPr>
                <w:rFonts w:ascii="Times New Roman" w:hAnsi="Times New Roman" w:cs="Times New Roman"/>
                <w:b/>
                <w:sz w:val="24"/>
                <w:szCs w:val="24"/>
              </w:rPr>
              <w:t>Modalitate de verificare</w:t>
            </w:r>
          </w:p>
        </w:tc>
      </w:tr>
      <w:tr w:rsidR="0003473C" w:rsidRPr="00C50A53" w14:paraId="693706F7" w14:textId="77777777">
        <w:trPr>
          <w:jc w:val="center"/>
        </w:trPr>
        <w:tc>
          <w:tcPr>
            <w:tcW w:w="3324" w:type="dxa"/>
            <w:vAlign w:val="center"/>
          </w:tcPr>
          <w:p w14:paraId="51B97CFA"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 xml:space="preserve">Hotel </w:t>
            </w:r>
            <w:r w:rsidRPr="00477FC1">
              <w:rPr>
                <w:rFonts w:ascii="Times New Roman" w:hAnsi="Times New Roman" w:cs="Times New Roman"/>
                <w:b/>
                <w:bCs/>
                <w:sz w:val="24"/>
                <w:szCs w:val="24"/>
              </w:rPr>
              <w:t>minimum 4*</w:t>
            </w:r>
          </w:p>
        </w:tc>
        <w:tc>
          <w:tcPr>
            <w:tcW w:w="3324" w:type="dxa"/>
            <w:vAlign w:val="center"/>
          </w:tcPr>
          <w:p w14:paraId="53FC516B" w14:textId="77777777" w:rsidR="0003473C" w:rsidRPr="00007549" w:rsidRDefault="008E4260">
            <w:pPr>
              <w:rPr>
                <w:rFonts w:ascii="Times New Roman" w:hAnsi="Times New Roman" w:cs="Times New Roman"/>
                <w:sz w:val="24"/>
                <w:szCs w:val="24"/>
                <w:lang w:val="it-IT"/>
              </w:rPr>
            </w:pPr>
            <w:r w:rsidRPr="00007549">
              <w:rPr>
                <w:rFonts w:ascii="Times New Roman" w:hAnsi="Times New Roman" w:cs="Times New Roman"/>
                <w:sz w:val="24"/>
                <w:szCs w:val="24"/>
                <w:lang w:val="it-IT"/>
              </w:rPr>
              <w:t>Copie/indicarea certificatului de clasificare valabil și identificarea exactă a structurii</w:t>
            </w:r>
          </w:p>
        </w:tc>
        <w:tc>
          <w:tcPr>
            <w:tcW w:w="3324" w:type="dxa"/>
            <w:vAlign w:val="center"/>
          </w:tcPr>
          <w:p w14:paraId="11CC6478" w14:textId="77777777" w:rsidR="0003473C" w:rsidRPr="00007549" w:rsidRDefault="008E4260">
            <w:pPr>
              <w:rPr>
                <w:rFonts w:ascii="Times New Roman" w:hAnsi="Times New Roman" w:cs="Times New Roman"/>
                <w:sz w:val="24"/>
                <w:szCs w:val="24"/>
                <w:lang w:val="it-IT"/>
              </w:rPr>
            </w:pPr>
            <w:r w:rsidRPr="00007549">
              <w:rPr>
                <w:rFonts w:ascii="Times New Roman" w:hAnsi="Times New Roman" w:cs="Times New Roman"/>
                <w:sz w:val="24"/>
                <w:szCs w:val="24"/>
                <w:lang w:val="it-IT"/>
              </w:rPr>
              <w:t>Verificare documentară și, după caz, în surse oficiale</w:t>
            </w:r>
          </w:p>
        </w:tc>
      </w:tr>
      <w:tr w:rsidR="0003473C" w:rsidRPr="00C50A53" w14:paraId="1C68AD74" w14:textId="77777777">
        <w:trPr>
          <w:jc w:val="center"/>
        </w:trPr>
        <w:tc>
          <w:tcPr>
            <w:tcW w:w="3324" w:type="dxa"/>
            <w:vAlign w:val="center"/>
          </w:tcPr>
          <w:p w14:paraId="7F13147C" w14:textId="77777777" w:rsidR="0003473C" w:rsidRPr="000A565B" w:rsidRDefault="008E4260">
            <w:pPr>
              <w:rPr>
                <w:rFonts w:ascii="Times New Roman" w:hAnsi="Times New Roman" w:cs="Times New Roman"/>
                <w:sz w:val="24"/>
                <w:szCs w:val="24"/>
              </w:rPr>
            </w:pPr>
            <w:proofErr w:type="spellStart"/>
            <w:r w:rsidRPr="000A565B">
              <w:rPr>
                <w:rFonts w:ascii="Times New Roman" w:hAnsi="Times New Roman" w:cs="Times New Roman"/>
                <w:sz w:val="24"/>
                <w:szCs w:val="24"/>
              </w:rPr>
              <w:t>Distanță</w:t>
            </w:r>
            <w:proofErr w:type="spellEnd"/>
            <w:r w:rsidRPr="000A565B">
              <w:rPr>
                <w:rFonts w:ascii="Times New Roman" w:hAnsi="Times New Roman" w:cs="Times New Roman"/>
                <w:sz w:val="24"/>
                <w:szCs w:val="24"/>
              </w:rPr>
              <w:t xml:space="preserve"> max. </w:t>
            </w:r>
            <w:r w:rsidRPr="007F4888">
              <w:rPr>
                <w:rFonts w:ascii="Times New Roman" w:hAnsi="Times New Roman" w:cs="Times New Roman"/>
                <w:b/>
                <w:bCs/>
                <w:sz w:val="24"/>
                <w:szCs w:val="24"/>
              </w:rPr>
              <w:t>6,00 km</w:t>
            </w:r>
          </w:p>
        </w:tc>
        <w:tc>
          <w:tcPr>
            <w:tcW w:w="3324" w:type="dxa"/>
            <w:vAlign w:val="center"/>
          </w:tcPr>
          <w:p w14:paraId="1A05C253"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Captură/print Google Maps conform metodologiei din secțiunea 3</w:t>
            </w:r>
          </w:p>
        </w:tc>
        <w:tc>
          <w:tcPr>
            <w:tcW w:w="3324" w:type="dxa"/>
            <w:vAlign w:val="center"/>
          </w:tcPr>
          <w:p w14:paraId="69FCA591" w14:textId="77777777" w:rsidR="0003473C" w:rsidRPr="00007549" w:rsidRDefault="008E4260">
            <w:pPr>
              <w:rPr>
                <w:rFonts w:ascii="Times New Roman" w:hAnsi="Times New Roman" w:cs="Times New Roman"/>
                <w:sz w:val="24"/>
                <w:szCs w:val="24"/>
                <w:lang w:val="it-IT"/>
              </w:rPr>
            </w:pPr>
            <w:r w:rsidRPr="00007549">
              <w:rPr>
                <w:rFonts w:ascii="Times New Roman" w:hAnsi="Times New Roman" w:cs="Times New Roman"/>
                <w:sz w:val="24"/>
                <w:szCs w:val="24"/>
                <w:lang w:val="it-IT"/>
              </w:rPr>
              <w:t>Recalculare de către FRR după aceeași metodologie</w:t>
            </w:r>
          </w:p>
        </w:tc>
      </w:tr>
      <w:tr w:rsidR="0003473C" w:rsidRPr="00C50A53" w14:paraId="7EC1D322" w14:textId="77777777">
        <w:trPr>
          <w:jc w:val="center"/>
        </w:trPr>
        <w:tc>
          <w:tcPr>
            <w:tcW w:w="3324" w:type="dxa"/>
            <w:vAlign w:val="center"/>
          </w:tcPr>
          <w:p w14:paraId="76D305B1"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 xml:space="preserve">Capacitate </w:t>
            </w:r>
            <w:proofErr w:type="spellStart"/>
            <w:r w:rsidRPr="000A565B">
              <w:rPr>
                <w:rFonts w:ascii="Times New Roman" w:hAnsi="Times New Roman" w:cs="Times New Roman"/>
                <w:sz w:val="24"/>
                <w:szCs w:val="24"/>
              </w:rPr>
              <w:t>cazare</w:t>
            </w:r>
            <w:proofErr w:type="spellEnd"/>
            <w:r w:rsidRPr="000A565B">
              <w:rPr>
                <w:rFonts w:ascii="Times New Roman" w:hAnsi="Times New Roman" w:cs="Times New Roman"/>
                <w:sz w:val="24"/>
                <w:szCs w:val="24"/>
              </w:rPr>
              <w:t xml:space="preserve"> / tip </w:t>
            </w:r>
            <w:proofErr w:type="spellStart"/>
            <w:r w:rsidRPr="000A565B">
              <w:rPr>
                <w:rFonts w:ascii="Times New Roman" w:hAnsi="Times New Roman" w:cs="Times New Roman"/>
                <w:sz w:val="24"/>
                <w:szCs w:val="24"/>
              </w:rPr>
              <w:t>camere</w:t>
            </w:r>
            <w:proofErr w:type="spellEnd"/>
          </w:p>
        </w:tc>
        <w:tc>
          <w:tcPr>
            <w:tcW w:w="3324" w:type="dxa"/>
            <w:vAlign w:val="center"/>
          </w:tcPr>
          <w:p w14:paraId="188E4D3E" w14:textId="77777777" w:rsidR="0003473C" w:rsidRPr="00C50A53" w:rsidRDefault="008E4260">
            <w:pPr>
              <w:rPr>
                <w:rFonts w:ascii="Times New Roman" w:hAnsi="Times New Roman" w:cs="Times New Roman"/>
                <w:sz w:val="24"/>
                <w:szCs w:val="24"/>
                <w:lang w:val="pt-BR"/>
              </w:rPr>
            </w:pPr>
            <w:r w:rsidRPr="00C50A53">
              <w:rPr>
                <w:rFonts w:ascii="Times New Roman" w:hAnsi="Times New Roman" w:cs="Times New Roman"/>
                <w:sz w:val="24"/>
                <w:szCs w:val="24"/>
                <w:lang w:val="pt-BR"/>
              </w:rPr>
              <w:t>Declarație asumată + prezentarea configurației ofertate (număr twin/single)</w:t>
            </w:r>
          </w:p>
        </w:tc>
        <w:tc>
          <w:tcPr>
            <w:tcW w:w="3324" w:type="dxa"/>
            <w:vAlign w:val="center"/>
          </w:tcPr>
          <w:p w14:paraId="2635F341" w14:textId="77777777" w:rsidR="0003473C" w:rsidRPr="00007549" w:rsidRDefault="008E4260">
            <w:pPr>
              <w:rPr>
                <w:rFonts w:ascii="Times New Roman" w:hAnsi="Times New Roman" w:cs="Times New Roman"/>
                <w:sz w:val="24"/>
                <w:szCs w:val="24"/>
                <w:lang w:val="it-IT"/>
              </w:rPr>
            </w:pPr>
            <w:r w:rsidRPr="00007549">
              <w:rPr>
                <w:rFonts w:ascii="Times New Roman" w:hAnsi="Times New Roman" w:cs="Times New Roman"/>
                <w:sz w:val="24"/>
                <w:szCs w:val="24"/>
                <w:lang w:val="it-IT"/>
              </w:rPr>
              <w:t>Corelare cu oferta și documentele structurii</w:t>
            </w:r>
          </w:p>
        </w:tc>
      </w:tr>
      <w:tr w:rsidR="0003473C" w:rsidRPr="00C50A53" w14:paraId="0B05D873" w14:textId="77777777">
        <w:trPr>
          <w:jc w:val="center"/>
        </w:trPr>
        <w:tc>
          <w:tcPr>
            <w:tcW w:w="3324" w:type="dxa"/>
            <w:vAlign w:val="center"/>
          </w:tcPr>
          <w:p w14:paraId="6CCDCD57" w14:textId="77777777" w:rsidR="0003473C" w:rsidRPr="000A565B" w:rsidRDefault="008E4260">
            <w:pPr>
              <w:rPr>
                <w:rFonts w:ascii="Times New Roman" w:hAnsi="Times New Roman" w:cs="Times New Roman"/>
                <w:sz w:val="24"/>
                <w:szCs w:val="24"/>
              </w:rPr>
            </w:pPr>
            <w:proofErr w:type="spellStart"/>
            <w:r w:rsidRPr="000A565B">
              <w:rPr>
                <w:rFonts w:ascii="Times New Roman" w:hAnsi="Times New Roman" w:cs="Times New Roman"/>
                <w:sz w:val="24"/>
                <w:szCs w:val="24"/>
              </w:rPr>
              <w:t>Dotări</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camere</w:t>
            </w:r>
            <w:proofErr w:type="spellEnd"/>
          </w:p>
        </w:tc>
        <w:tc>
          <w:tcPr>
            <w:tcW w:w="3324" w:type="dxa"/>
            <w:vAlign w:val="center"/>
          </w:tcPr>
          <w:p w14:paraId="2E4B648A" w14:textId="77777777" w:rsidR="0003473C" w:rsidRPr="00C50A53" w:rsidRDefault="008E4260">
            <w:pPr>
              <w:rPr>
                <w:rFonts w:ascii="Times New Roman" w:hAnsi="Times New Roman" w:cs="Times New Roman"/>
                <w:sz w:val="24"/>
                <w:szCs w:val="24"/>
                <w:lang w:val="pt-BR"/>
              </w:rPr>
            </w:pPr>
            <w:r w:rsidRPr="00C50A53">
              <w:rPr>
                <w:rFonts w:ascii="Times New Roman" w:hAnsi="Times New Roman" w:cs="Times New Roman"/>
                <w:sz w:val="24"/>
                <w:szCs w:val="24"/>
                <w:lang w:val="pt-BR"/>
              </w:rPr>
              <w:t>Declarație asumată / fișă de prezentare a structurii</w:t>
            </w:r>
          </w:p>
        </w:tc>
        <w:tc>
          <w:tcPr>
            <w:tcW w:w="3324" w:type="dxa"/>
            <w:vAlign w:val="center"/>
          </w:tcPr>
          <w:p w14:paraId="1D5CC532" w14:textId="77777777" w:rsidR="0003473C" w:rsidRPr="00007549" w:rsidRDefault="008E4260">
            <w:pPr>
              <w:rPr>
                <w:rFonts w:ascii="Times New Roman" w:hAnsi="Times New Roman" w:cs="Times New Roman"/>
                <w:sz w:val="24"/>
                <w:szCs w:val="24"/>
                <w:lang w:val="it-IT"/>
              </w:rPr>
            </w:pPr>
            <w:r w:rsidRPr="00007549">
              <w:rPr>
                <w:rFonts w:ascii="Times New Roman" w:hAnsi="Times New Roman" w:cs="Times New Roman"/>
                <w:sz w:val="24"/>
                <w:szCs w:val="24"/>
                <w:lang w:val="it-IT"/>
              </w:rPr>
              <w:t>Verificare documentară; FRR poate solicita clarificări</w:t>
            </w:r>
          </w:p>
        </w:tc>
      </w:tr>
      <w:tr w:rsidR="0003473C" w:rsidRPr="000A565B" w14:paraId="00AD02F8" w14:textId="77777777">
        <w:trPr>
          <w:jc w:val="center"/>
        </w:trPr>
        <w:tc>
          <w:tcPr>
            <w:tcW w:w="3324" w:type="dxa"/>
            <w:vAlign w:val="center"/>
          </w:tcPr>
          <w:p w14:paraId="7A4D599D"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Restaurant min. 50 locuri</w:t>
            </w:r>
          </w:p>
        </w:tc>
        <w:tc>
          <w:tcPr>
            <w:tcW w:w="3324" w:type="dxa"/>
            <w:vAlign w:val="center"/>
          </w:tcPr>
          <w:p w14:paraId="0473D1D4"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Declarație asumată privind capacitatea și locația</w:t>
            </w:r>
          </w:p>
        </w:tc>
        <w:tc>
          <w:tcPr>
            <w:tcW w:w="3324" w:type="dxa"/>
            <w:vAlign w:val="center"/>
          </w:tcPr>
          <w:p w14:paraId="6A4553CE"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Verificare documentară</w:t>
            </w:r>
          </w:p>
        </w:tc>
      </w:tr>
      <w:tr w:rsidR="0003473C" w:rsidRPr="00C50A53" w14:paraId="733B00E1" w14:textId="77777777">
        <w:trPr>
          <w:jc w:val="center"/>
        </w:trPr>
        <w:tc>
          <w:tcPr>
            <w:tcW w:w="3324" w:type="dxa"/>
            <w:vAlign w:val="center"/>
          </w:tcPr>
          <w:p w14:paraId="0857A49C"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Meniu / prețuri mese</w:t>
            </w:r>
          </w:p>
        </w:tc>
        <w:tc>
          <w:tcPr>
            <w:tcW w:w="3324" w:type="dxa"/>
            <w:vAlign w:val="center"/>
          </w:tcPr>
          <w:p w14:paraId="2552B736" w14:textId="77777777" w:rsidR="0003473C" w:rsidRPr="00C50A53" w:rsidRDefault="008E4260">
            <w:pPr>
              <w:rPr>
                <w:rFonts w:ascii="Times New Roman" w:hAnsi="Times New Roman" w:cs="Times New Roman"/>
                <w:sz w:val="24"/>
                <w:szCs w:val="24"/>
                <w:lang w:val="pt-BR"/>
              </w:rPr>
            </w:pPr>
            <w:r w:rsidRPr="00C50A53">
              <w:rPr>
                <w:rFonts w:ascii="Times New Roman" w:hAnsi="Times New Roman" w:cs="Times New Roman"/>
                <w:sz w:val="24"/>
                <w:szCs w:val="24"/>
                <w:lang w:val="pt-BR"/>
              </w:rPr>
              <w:t>Meniu complet + preț unitar pentru fiecare tip de masă</w:t>
            </w:r>
          </w:p>
        </w:tc>
        <w:tc>
          <w:tcPr>
            <w:tcW w:w="3324" w:type="dxa"/>
            <w:vAlign w:val="center"/>
          </w:tcPr>
          <w:p w14:paraId="714B5CFB" w14:textId="77777777" w:rsidR="0003473C" w:rsidRPr="00007549" w:rsidRDefault="008E4260">
            <w:pPr>
              <w:rPr>
                <w:rFonts w:ascii="Times New Roman" w:hAnsi="Times New Roman" w:cs="Times New Roman"/>
                <w:sz w:val="24"/>
                <w:szCs w:val="24"/>
                <w:lang w:val="it-IT"/>
              </w:rPr>
            </w:pPr>
            <w:r w:rsidRPr="00007549">
              <w:rPr>
                <w:rFonts w:ascii="Times New Roman" w:hAnsi="Times New Roman" w:cs="Times New Roman"/>
                <w:sz w:val="24"/>
                <w:szCs w:val="24"/>
                <w:lang w:val="it-IT"/>
              </w:rPr>
              <w:t>Verificare față de Anexa de meniu și plafonul zilnic</w:t>
            </w:r>
          </w:p>
        </w:tc>
      </w:tr>
      <w:tr w:rsidR="0003473C" w:rsidRPr="000A565B" w14:paraId="59CAE322" w14:textId="77777777">
        <w:trPr>
          <w:jc w:val="center"/>
        </w:trPr>
        <w:tc>
          <w:tcPr>
            <w:tcW w:w="3324" w:type="dxa"/>
            <w:vAlign w:val="center"/>
          </w:tcPr>
          <w:p w14:paraId="399DAB5A" w14:textId="77777777" w:rsidR="0003473C" w:rsidRPr="000A565B" w:rsidRDefault="008E4260">
            <w:pPr>
              <w:rPr>
                <w:rFonts w:ascii="Times New Roman" w:hAnsi="Times New Roman" w:cs="Times New Roman"/>
                <w:sz w:val="24"/>
                <w:szCs w:val="24"/>
              </w:rPr>
            </w:pPr>
            <w:proofErr w:type="spellStart"/>
            <w:r w:rsidRPr="000A565B">
              <w:rPr>
                <w:rFonts w:ascii="Times New Roman" w:hAnsi="Times New Roman" w:cs="Times New Roman"/>
                <w:sz w:val="24"/>
                <w:szCs w:val="24"/>
              </w:rPr>
              <w:t>Sală</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ședințe</w:t>
            </w:r>
            <w:proofErr w:type="spellEnd"/>
            <w:r w:rsidRPr="000A565B">
              <w:rPr>
                <w:rFonts w:ascii="Times New Roman" w:hAnsi="Times New Roman" w:cs="Times New Roman"/>
                <w:sz w:val="24"/>
                <w:szCs w:val="24"/>
              </w:rPr>
              <w:t xml:space="preserve"> / video</w:t>
            </w:r>
          </w:p>
        </w:tc>
        <w:tc>
          <w:tcPr>
            <w:tcW w:w="3324" w:type="dxa"/>
            <w:vAlign w:val="center"/>
          </w:tcPr>
          <w:p w14:paraId="70C38006" w14:textId="77777777" w:rsidR="0003473C" w:rsidRPr="00007549" w:rsidRDefault="008E4260">
            <w:pPr>
              <w:rPr>
                <w:rFonts w:ascii="Times New Roman" w:hAnsi="Times New Roman" w:cs="Times New Roman"/>
                <w:sz w:val="24"/>
                <w:szCs w:val="24"/>
                <w:lang w:val="it-IT"/>
              </w:rPr>
            </w:pPr>
            <w:r w:rsidRPr="00007549">
              <w:rPr>
                <w:rFonts w:ascii="Times New Roman" w:hAnsi="Times New Roman" w:cs="Times New Roman"/>
                <w:sz w:val="24"/>
                <w:szCs w:val="24"/>
                <w:lang w:val="it-IT"/>
              </w:rPr>
              <w:t>Declarație privind capacitatea și dotările fiecărei săli</w:t>
            </w:r>
          </w:p>
        </w:tc>
        <w:tc>
          <w:tcPr>
            <w:tcW w:w="3324" w:type="dxa"/>
            <w:vAlign w:val="center"/>
          </w:tcPr>
          <w:p w14:paraId="17134857" w14:textId="77777777" w:rsidR="0003473C" w:rsidRPr="000A565B" w:rsidRDefault="008E4260">
            <w:pPr>
              <w:rPr>
                <w:rFonts w:ascii="Times New Roman" w:hAnsi="Times New Roman" w:cs="Times New Roman"/>
                <w:sz w:val="24"/>
                <w:szCs w:val="24"/>
              </w:rPr>
            </w:pPr>
            <w:proofErr w:type="spellStart"/>
            <w:r w:rsidRPr="000A565B">
              <w:rPr>
                <w:rFonts w:ascii="Times New Roman" w:hAnsi="Times New Roman" w:cs="Times New Roman"/>
                <w:sz w:val="24"/>
                <w:szCs w:val="24"/>
              </w:rPr>
              <w:t>Verificare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documentară</w:t>
            </w:r>
            <w:proofErr w:type="spellEnd"/>
          </w:p>
        </w:tc>
      </w:tr>
      <w:tr w:rsidR="0003473C" w:rsidRPr="000A565B" w14:paraId="09EEE841" w14:textId="77777777">
        <w:trPr>
          <w:jc w:val="center"/>
        </w:trPr>
        <w:tc>
          <w:tcPr>
            <w:tcW w:w="3324" w:type="dxa"/>
            <w:vAlign w:val="center"/>
          </w:tcPr>
          <w:p w14:paraId="57786BAA"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Parcare</w:t>
            </w:r>
          </w:p>
        </w:tc>
        <w:tc>
          <w:tcPr>
            <w:tcW w:w="3324" w:type="dxa"/>
            <w:vAlign w:val="center"/>
          </w:tcPr>
          <w:p w14:paraId="41C72A35" w14:textId="77777777" w:rsidR="0003473C" w:rsidRPr="00C50A53" w:rsidRDefault="008E4260">
            <w:pPr>
              <w:rPr>
                <w:rFonts w:ascii="Times New Roman" w:hAnsi="Times New Roman" w:cs="Times New Roman"/>
                <w:sz w:val="24"/>
                <w:szCs w:val="24"/>
                <w:lang w:val="pt-BR"/>
              </w:rPr>
            </w:pPr>
            <w:r w:rsidRPr="00C50A53">
              <w:rPr>
                <w:rFonts w:ascii="Times New Roman" w:hAnsi="Times New Roman" w:cs="Times New Roman"/>
                <w:sz w:val="24"/>
                <w:szCs w:val="24"/>
                <w:lang w:val="pt-BR"/>
              </w:rPr>
              <w:t>Declarație privind disponibilitatea celor 2 locuri</w:t>
            </w:r>
          </w:p>
        </w:tc>
        <w:tc>
          <w:tcPr>
            <w:tcW w:w="3324" w:type="dxa"/>
            <w:vAlign w:val="center"/>
          </w:tcPr>
          <w:p w14:paraId="10AAF7BE" w14:textId="77777777" w:rsidR="0003473C" w:rsidRPr="000A565B" w:rsidRDefault="008E4260">
            <w:pPr>
              <w:rPr>
                <w:rFonts w:ascii="Times New Roman" w:hAnsi="Times New Roman" w:cs="Times New Roman"/>
                <w:sz w:val="24"/>
                <w:szCs w:val="24"/>
              </w:rPr>
            </w:pPr>
            <w:proofErr w:type="spellStart"/>
            <w:r w:rsidRPr="000A565B">
              <w:rPr>
                <w:rFonts w:ascii="Times New Roman" w:hAnsi="Times New Roman" w:cs="Times New Roman"/>
                <w:sz w:val="24"/>
                <w:szCs w:val="24"/>
              </w:rPr>
              <w:t>Verificare</w:t>
            </w:r>
            <w:proofErr w:type="spellEnd"/>
            <w:r w:rsidRPr="000A565B">
              <w:rPr>
                <w:rFonts w:ascii="Times New Roman" w:hAnsi="Times New Roman" w:cs="Times New Roman"/>
                <w:sz w:val="24"/>
                <w:szCs w:val="24"/>
              </w:rPr>
              <w:t xml:space="preserve"> </w:t>
            </w:r>
            <w:proofErr w:type="spellStart"/>
            <w:r w:rsidRPr="000A565B">
              <w:rPr>
                <w:rFonts w:ascii="Times New Roman" w:hAnsi="Times New Roman" w:cs="Times New Roman"/>
                <w:sz w:val="24"/>
                <w:szCs w:val="24"/>
              </w:rPr>
              <w:t>documentară</w:t>
            </w:r>
            <w:proofErr w:type="spellEnd"/>
          </w:p>
        </w:tc>
      </w:tr>
    </w:tbl>
    <w:p w14:paraId="2D50A9E1" w14:textId="77777777" w:rsidR="0003473C" w:rsidRPr="00007549" w:rsidRDefault="008E4260">
      <w:pPr>
        <w:rPr>
          <w:rFonts w:ascii="Times New Roman" w:hAnsi="Times New Roman" w:cs="Times New Roman"/>
          <w:sz w:val="24"/>
          <w:szCs w:val="24"/>
          <w:lang w:val="it-IT"/>
        </w:rPr>
      </w:pPr>
      <w:r w:rsidRPr="00007549">
        <w:rPr>
          <w:rFonts w:ascii="Times New Roman" w:hAnsi="Times New Roman" w:cs="Times New Roman"/>
          <w:sz w:val="24"/>
          <w:szCs w:val="24"/>
          <w:lang w:val="it-IT"/>
        </w:rPr>
        <w:t>Solicitarea documentelor doveditoare se aplică în mod nediscriminatoriu tuturor ofertanților. Documentele trebuie să fie valabile la momentul relevant potrivit legislației/documentației de atribuire.</w:t>
      </w:r>
    </w:p>
    <w:p w14:paraId="0A91F349" w14:textId="77777777" w:rsidR="0003473C" w:rsidRPr="000A565B" w:rsidRDefault="008E4260" w:rsidP="000A565B">
      <w:pPr>
        <w:pStyle w:val="Heading1"/>
        <w:jc w:val="both"/>
        <w:rPr>
          <w:rFonts w:ascii="Times New Roman" w:hAnsi="Times New Roman" w:cs="Times New Roman"/>
          <w:sz w:val="24"/>
          <w:szCs w:val="24"/>
        </w:rPr>
      </w:pPr>
      <w:r w:rsidRPr="000A565B">
        <w:rPr>
          <w:rFonts w:ascii="Times New Roman" w:hAnsi="Times New Roman" w:cs="Times New Roman"/>
          <w:sz w:val="24"/>
          <w:szCs w:val="24"/>
        </w:rPr>
        <w:t>11. Recepția serviciilor, pontajul și facturarea</w:t>
      </w:r>
    </w:p>
    <w:p w14:paraId="1C2EE321" w14:textId="77777777" w:rsidR="0003473C" w:rsidRPr="00007549" w:rsidRDefault="008E4260" w:rsidP="000A565B">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Managerul echipei/reprezentantul desemnat de FRR va confirma zilnic, prin pontaj/centralizator, serviciile efectiv prestate: camere ocupate, persoane, mese și utilizarea sălilor, după caz.</w:t>
      </w:r>
    </w:p>
    <w:p w14:paraId="4DCC37E3" w14:textId="77777777" w:rsidR="0003473C" w:rsidRPr="00007549" w:rsidRDefault="008E4260" w:rsidP="000A565B">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Factura va fi emisă numai pe baza cantităților efectiv prestate și confirmate, prin aplicarea prețurilor unitare din oferta financiară, fără depășirea valorii contractului.</w:t>
      </w:r>
    </w:p>
    <w:p w14:paraId="2E88E392" w14:textId="77777777" w:rsidR="0003473C" w:rsidRPr="00007549" w:rsidRDefault="008E4260" w:rsidP="000A565B">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Orice neconformitate constatată va fi comunicată prestatorului fără întârziere; prestatorul va lua măsuri de remediere imediată sau, dacă remedierea imediată nu este posibilă, într-un termen adecvat naturii serviciului, fără cost suplimentar pentru FRR.</w:t>
      </w:r>
    </w:p>
    <w:p w14:paraId="3D7A7107" w14:textId="6B72A483" w:rsidR="000A565B" w:rsidRPr="00C50A53" w:rsidRDefault="008E4260" w:rsidP="000A565B">
      <w:pPr>
        <w:pStyle w:val="ListBullet"/>
        <w:spacing w:after="40"/>
        <w:jc w:val="both"/>
        <w:rPr>
          <w:rFonts w:ascii="Times New Roman" w:hAnsi="Times New Roman" w:cs="Times New Roman"/>
          <w:sz w:val="24"/>
          <w:szCs w:val="24"/>
          <w:lang w:val="pt-BR"/>
        </w:rPr>
      </w:pPr>
      <w:r w:rsidRPr="00C50A53">
        <w:rPr>
          <w:rFonts w:ascii="Times New Roman" w:hAnsi="Times New Roman" w:cs="Times New Roman"/>
          <w:sz w:val="24"/>
          <w:szCs w:val="24"/>
          <w:lang w:val="pt-BR"/>
        </w:rPr>
        <w:t>Persoana</w:t>
      </w:r>
      <w:r w:rsidR="00BE6C80" w:rsidRPr="00C50A53">
        <w:rPr>
          <w:rFonts w:ascii="Times New Roman" w:hAnsi="Times New Roman" w:cs="Times New Roman"/>
          <w:sz w:val="24"/>
          <w:szCs w:val="24"/>
          <w:lang w:val="pt-BR"/>
        </w:rPr>
        <w:t xml:space="preserve"> </w:t>
      </w:r>
      <w:r w:rsidRPr="00C50A53">
        <w:rPr>
          <w:rFonts w:ascii="Times New Roman" w:hAnsi="Times New Roman" w:cs="Times New Roman"/>
          <w:sz w:val="24"/>
          <w:szCs w:val="24"/>
          <w:lang w:val="pt-BR"/>
        </w:rPr>
        <w:t xml:space="preserve"> FRR autorizat</w:t>
      </w:r>
      <w:r w:rsidR="00BE6C80" w:rsidRPr="00C50A53">
        <w:rPr>
          <w:rFonts w:ascii="Times New Roman" w:hAnsi="Times New Roman" w:cs="Times New Roman"/>
          <w:sz w:val="24"/>
          <w:szCs w:val="24"/>
          <w:lang w:val="pt-BR"/>
        </w:rPr>
        <w:t>ă</w:t>
      </w:r>
      <w:r w:rsidRPr="00C50A53">
        <w:rPr>
          <w:rFonts w:ascii="Times New Roman" w:hAnsi="Times New Roman" w:cs="Times New Roman"/>
          <w:sz w:val="24"/>
          <w:szCs w:val="24"/>
          <w:lang w:val="pt-BR"/>
        </w:rPr>
        <w:t xml:space="preserve"> să confirme pontajul:</w:t>
      </w:r>
      <w:r w:rsidR="000A565B" w:rsidRPr="00C50A53">
        <w:rPr>
          <w:rFonts w:ascii="Times New Roman" w:hAnsi="Times New Roman" w:cs="Times New Roman"/>
          <w:sz w:val="24"/>
          <w:szCs w:val="24"/>
          <w:lang w:val="pt-BR"/>
        </w:rPr>
        <w:t xml:space="preserve"> </w:t>
      </w:r>
      <w:r w:rsidR="000A565B" w:rsidRPr="00C50A53">
        <w:rPr>
          <w:rFonts w:ascii="Times New Roman" w:hAnsi="Times New Roman" w:cs="Times New Roman"/>
          <w:b/>
          <w:bCs/>
          <w:sz w:val="24"/>
          <w:szCs w:val="24"/>
          <w:lang w:val="pt-BR"/>
        </w:rPr>
        <w:t>Vlad Iordachescu – Director de turneu</w:t>
      </w:r>
      <w:r w:rsidR="000A565B" w:rsidRPr="00C50A53">
        <w:rPr>
          <w:rFonts w:ascii="Times New Roman" w:hAnsi="Times New Roman" w:cs="Times New Roman"/>
          <w:sz w:val="24"/>
          <w:szCs w:val="24"/>
          <w:lang w:val="pt-BR"/>
        </w:rPr>
        <w:t xml:space="preserve">. </w:t>
      </w:r>
    </w:p>
    <w:p w14:paraId="12966C24" w14:textId="77777777" w:rsidR="0003473C" w:rsidRPr="000A565B" w:rsidRDefault="008E4260" w:rsidP="000A565B">
      <w:pPr>
        <w:pStyle w:val="Heading1"/>
        <w:jc w:val="both"/>
        <w:rPr>
          <w:rFonts w:ascii="Times New Roman" w:hAnsi="Times New Roman" w:cs="Times New Roman"/>
          <w:sz w:val="24"/>
          <w:szCs w:val="24"/>
        </w:rPr>
      </w:pPr>
      <w:r w:rsidRPr="000A565B">
        <w:rPr>
          <w:rFonts w:ascii="Times New Roman" w:hAnsi="Times New Roman" w:cs="Times New Roman"/>
          <w:sz w:val="24"/>
          <w:szCs w:val="24"/>
        </w:rPr>
        <w:t>12. Reguli de interpretare și conformitate</w:t>
      </w:r>
    </w:p>
    <w:p w14:paraId="2FBF55E7" w14:textId="77777777" w:rsidR="0003473C" w:rsidRPr="00C50A53" w:rsidRDefault="008E4260" w:rsidP="000A565B">
      <w:pPr>
        <w:pStyle w:val="ListBullet"/>
        <w:spacing w:after="40"/>
        <w:jc w:val="both"/>
        <w:rPr>
          <w:rFonts w:ascii="Times New Roman" w:hAnsi="Times New Roman" w:cs="Times New Roman"/>
          <w:sz w:val="24"/>
          <w:szCs w:val="24"/>
          <w:lang w:val="pt-BR"/>
        </w:rPr>
      </w:pPr>
      <w:r w:rsidRPr="00C50A53">
        <w:rPr>
          <w:rFonts w:ascii="Times New Roman" w:hAnsi="Times New Roman" w:cs="Times New Roman"/>
          <w:sz w:val="24"/>
          <w:szCs w:val="24"/>
          <w:lang w:val="pt-BR"/>
        </w:rPr>
        <w:t>În cazul unei neconcordanțe între tabelul de cantități, cerințele tehnice și anexele publicate, autoritatea contractantă va clarifica documentația înainte de termenul-limită, astfel încât aceeași cerință să fie aplicată tuturor ofertanților.</w:t>
      </w:r>
    </w:p>
    <w:p w14:paraId="5A4F5AEE" w14:textId="77777777" w:rsidR="0003473C" w:rsidRPr="00C50A53" w:rsidRDefault="008E4260" w:rsidP="000A565B">
      <w:pPr>
        <w:pStyle w:val="ListBullet"/>
        <w:spacing w:after="40"/>
        <w:jc w:val="both"/>
        <w:rPr>
          <w:rFonts w:ascii="Times New Roman" w:hAnsi="Times New Roman" w:cs="Times New Roman"/>
          <w:sz w:val="24"/>
          <w:szCs w:val="24"/>
          <w:lang w:val="pt-BR"/>
        </w:rPr>
      </w:pPr>
      <w:r w:rsidRPr="00C50A53">
        <w:rPr>
          <w:rFonts w:ascii="Times New Roman" w:hAnsi="Times New Roman" w:cs="Times New Roman"/>
          <w:sz w:val="24"/>
          <w:szCs w:val="24"/>
          <w:lang w:val="pt-BR"/>
        </w:rPr>
        <w:t>Nu se consideră îndeplinită o cerință doar prin preluarea textuală a acesteia în ofertă atunci când documentația solicită o dovadă concretă.</w:t>
      </w:r>
    </w:p>
    <w:p w14:paraId="31603866" w14:textId="77777777" w:rsidR="0003473C" w:rsidRPr="00007549" w:rsidRDefault="008E4260" w:rsidP="000A565B">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t>Orice referire la acte normative se interpretează ca referire la forma în vigoare aplicabilă la data relevantă, inclusiv modificările și completările ulterioare.</w:t>
      </w:r>
    </w:p>
    <w:p w14:paraId="53607606" w14:textId="77777777" w:rsidR="0003473C" w:rsidRPr="00007549" w:rsidRDefault="008E4260" w:rsidP="000A565B">
      <w:pPr>
        <w:pStyle w:val="ListBullet"/>
        <w:spacing w:after="40"/>
        <w:jc w:val="both"/>
        <w:rPr>
          <w:rFonts w:ascii="Times New Roman" w:hAnsi="Times New Roman" w:cs="Times New Roman"/>
          <w:sz w:val="24"/>
          <w:szCs w:val="24"/>
          <w:lang w:val="it-IT"/>
        </w:rPr>
      </w:pPr>
      <w:r w:rsidRPr="00007549">
        <w:rPr>
          <w:rFonts w:ascii="Times New Roman" w:hAnsi="Times New Roman" w:cs="Times New Roman"/>
          <w:sz w:val="24"/>
          <w:szCs w:val="24"/>
          <w:lang w:val="it-IT"/>
        </w:rPr>
        <w:lastRenderedPageBreak/>
        <w:t>Cerințele tehnice se interpretează exclusiv în legătură cu obiectul contractului și se aplică uniform tuturor operatorilor economici.</w:t>
      </w:r>
    </w:p>
    <w:p w14:paraId="61E07F27" w14:textId="4C90B290" w:rsidR="0003473C" w:rsidRPr="000A565B" w:rsidRDefault="008E4260">
      <w:pPr>
        <w:pStyle w:val="Heading1"/>
        <w:rPr>
          <w:rFonts w:ascii="Times New Roman" w:hAnsi="Times New Roman" w:cs="Times New Roman"/>
          <w:sz w:val="24"/>
          <w:szCs w:val="24"/>
        </w:rPr>
      </w:pPr>
      <w:r w:rsidRPr="000A565B">
        <w:rPr>
          <w:rFonts w:ascii="Times New Roman" w:hAnsi="Times New Roman" w:cs="Times New Roman"/>
          <w:sz w:val="24"/>
          <w:szCs w:val="24"/>
        </w:rPr>
        <w:t>1</w:t>
      </w:r>
      <w:r w:rsidR="00F569D1">
        <w:rPr>
          <w:rFonts w:ascii="Times New Roman" w:hAnsi="Times New Roman" w:cs="Times New Roman"/>
          <w:sz w:val="24"/>
          <w:szCs w:val="24"/>
        </w:rPr>
        <w:t>3</w:t>
      </w:r>
      <w:r w:rsidRPr="000A565B">
        <w:rPr>
          <w:rFonts w:ascii="Times New Roman" w:hAnsi="Times New Roman" w:cs="Times New Roman"/>
          <w:sz w:val="24"/>
          <w:szCs w:val="24"/>
        </w:rPr>
        <w:t>. Anexe</w:t>
      </w:r>
    </w:p>
    <w:p w14:paraId="7C7AE81C" w14:textId="568750E5" w:rsidR="0003473C" w:rsidRPr="00C50A53" w:rsidRDefault="008E4260">
      <w:pPr>
        <w:pStyle w:val="ListBullet"/>
        <w:spacing w:after="40"/>
        <w:rPr>
          <w:rFonts w:ascii="Times New Roman" w:hAnsi="Times New Roman" w:cs="Times New Roman"/>
          <w:sz w:val="24"/>
          <w:szCs w:val="24"/>
          <w:lang w:val="pt-BR"/>
        </w:rPr>
      </w:pPr>
      <w:r w:rsidRPr="00C50A53">
        <w:rPr>
          <w:rFonts w:ascii="Times New Roman" w:hAnsi="Times New Roman" w:cs="Times New Roman"/>
          <w:sz w:val="24"/>
          <w:szCs w:val="24"/>
          <w:lang w:val="pt-BR"/>
        </w:rPr>
        <w:t xml:space="preserve">Anexa 1 – Meniu complet pe zile, băuturi incluse și informații privind </w:t>
      </w:r>
      <w:r w:rsidR="000A565B" w:rsidRPr="00C50A53">
        <w:rPr>
          <w:rFonts w:ascii="Times New Roman" w:hAnsi="Times New Roman" w:cs="Times New Roman"/>
          <w:sz w:val="24"/>
          <w:szCs w:val="24"/>
          <w:lang w:val="pt-BR"/>
        </w:rPr>
        <w:t xml:space="preserve">servirea meselor. </w:t>
      </w:r>
    </w:p>
    <w:p w14:paraId="2A41BBA6" w14:textId="77777777" w:rsidR="00BE6C80" w:rsidRPr="00C50A53" w:rsidRDefault="00BE6C80">
      <w:pPr>
        <w:spacing w:before="360"/>
        <w:rPr>
          <w:rFonts w:ascii="Times New Roman" w:hAnsi="Times New Roman" w:cs="Times New Roman"/>
          <w:b/>
          <w:sz w:val="24"/>
          <w:szCs w:val="24"/>
          <w:lang w:val="pt-BR"/>
        </w:rPr>
      </w:pPr>
    </w:p>
    <w:p w14:paraId="7CD1418D" w14:textId="77777777" w:rsidR="00BE6C80" w:rsidRPr="00BE6C80" w:rsidRDefault="00BE6C80">
      <w:pPr>
        <w:spacing w:before="360"/>
        <w:rPr>
          <w:rFonts w:ascii="Times New Roman" w:hAnsi="Times New Roman" w:cs="Times New Roman"/>
          <w:bCs/>
          <w:sz w:val="24"/>
          <w:szCs w:val="24"/>
        </w:rPr>
      </w:pPr>
    </w:p>
    <w:p w14:paraId="060CF452" w14:textId="40210C2C" w:rsidR="0003473C" w:rsidRPr="000A565B" w:rsidRDefault="008E4260">
      <w:pPr>
        <w:spacing w:before="360"/>
        <w:rPr>
          <w:rFonts w:ascii="Times New Roman" w:hAnsi="Times New Roman" w:cs="Times New Roman"/>
          <w:sz w:val="24"/>
          <w:szCs w:val="24"/>
        </w:rPr>
      </w:pPr>
      <w:r w:rsidRPr="000A565B">
        <w:rPr>
          <w:rFonts w:ascii="Times New Roman" w:hAnsi="Times New Roman" w:cs="Times New Roman"/>
          <w:b/>
          <w:sz w:val="24"/>
          <w:szCs w:val="24"/>
        </w:rPr>
        <w:t>MANAGER HP</w:t>
      </w:r>
    </w:p>
    <w:p w14:paraId="3A059534" w14:textId="77777777" w:rsidR="0003473C" w:rsidRPr="000A565B" w:rsidRDefault="008E4260">
      <w:pPr>
        <w:rPr>
          <w:rFonts w:ascii="Times New Roman" w:hAnsi="Times New Roman" w:cs="Times New Roman"/>
          <w:sz w:val="24"/>
          <w:szCs w:val="24"/>
        </w:rPr>
      </w:pPr>
      <w:r w:rsidRPr="000A565B">
        <w:rPr>
          <w:rFonts w:ascii="Times New Roman" w:hAnsi="Times New Roman" w:cs="Times New Roman"/>
          <w:sz w:val="24"/>
          <w:szCs w:val="24"/>
        </w:rPr>
        <w:t>Ionuț Iustin ILIOIU</w:t>
      </w:r>
    </w:p>
    <w:sectPr w:rsidR="0003473C" w:rsidRPr="000A565B" w:rsidSect="00034616">
      <w:headerReference w:type="default" r:id="rId8"/>
      <w:footerReference w:type="even" r:id="rId9"/>
      <w:footerReference w:type="default" r:id="rId10"/>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89C77" w14:textId="77777777" w:rsidR="00994975" w:rsidRDefault="00994975">
      <w:pPr>
        <w:spacing w:after="0" w:line="240" w:lineRule="auto"/>
      </w:pPr>
      <w:r>
        <w:separator/>
      </w:r>
    </w:p>
  </w:endnote>
  <w:endnote w:type="continuationSeparator" w:id="0">
    <w:p w14:paraId="2BBE560F" w14:textId="77777777" w:rsidR="00994975" w:rsidRDefault="009949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82398827"/>
      <w:docPartObj>
        <w:docPartGallery w:val="Page Numbers (Bottom of Page)"/>
        <w:docPartUnique/>
      </w:docPartObj>
    </w:sdtPr>
    <w:sdtEndPr>
      <w:rPr>
        <w:rStyle w:val="PageNumber"/>
      </w:rPr>
    </w:sdtEndPr>
    <w:sdtContent>
      <w:p w14:paraId="0780530D" w14:textId="29FED01B" w:rsidR="00FE4E48" w:rsidRDefault="00FE4E48" w:rsidP="005D2B6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3B4888" w14:textId="77777777" w:rsidR="00BE6C80" w:rsidRDefault="00BE6C80" w:rsidP="00FE4E4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EA2DA" w14:textId="77777777" w:rsidR="00FE4E48" w:rsidRDefault="00FE4E48">
    <w:pPr>
      <w:pStyle w:val="Footer"/>
      <w:jc w:val="center"/>
      <w:rPr>
        <w:color w:val="4F81BD" w:themeColor="accent1"/>
      </w:rPr>
    </w:pPr>
    <w:r>
      <w:rPr>
        <w:color w:val="4F81BD" w:themeColor="accent1"/>
      </w:rPr>
      <w:t xml:space="preserve">Page </w:t>
    </w:r>
    <w:r>
      <w:rPr>
        <w:color w:val="4F81BD" w:themeColor="accent1"/>
      </w:rPr>
      <w:fldChar w:fldCharType="begin"/>
    </w:r>
    <w:r>
      <w:rPr>
        <w:color w:val="4F81BD" w:themeColor="accent1"/>
      </w:rPr>
      <w:instrText xml:space="preserve"> PAGE  \* Arabic  \* MERGEFORMAT </w:instrText>
    </w:r>
    <w:r>
      <w:rPr>
        <w:color w:val="4F81BD" w:themeColor="accent1"/>
      </w:rPr>
      <w:fldChar w:fldCharType="separate"/>
    </w:r>
    <w:r>
      <w:rPr>
        <w:noProof/>
        <w:color w:val="4F81BD" w:themeColor="accent1"/>
      </w:rPr>
      <w:t>2</w:t>
    </w:r>
    <w:r>
      <w:rPr>
        <w:color w:val="4F81BD" w:themeColor="accent1"/>
      </w:rPr>
      <w:fldChar w:fldCharType="end"/>
    </w:r>
    <w:r>
      <w:rPr>
        <w:color w:val="4F81BD" w:themeColor="accent1"/>
      </w:rPr>
      <w:t xml:space="preserve"> of </w:t>
    </w:r>
    <w:r>
      <w:rPr>
        <w:color w:val="4F81BD" w:themeColor="accent1"/>
      </w:rPr>
      <w:fldChar w:fldCharType="begin"/>
    </w:r>
    <w:r>
      <w:rPr>
        <w:color w:val="4F81BD" w:themeColor="accent1"/>
      </w:rPr>
      <w:instrText xml:space="preserve"> NUMPAGES  \* Arabic  \* MERGEFORMAT </w:instrText>
    </w:r>
    <w:r>
      <w:rPr>
        <w:color w:val="4F81BD" w:themeColor="accent1"/>
      </w:rPr>
      <w:fldChar w:fldCharType="separate"/>
    </w:r>
    <w:r>
      <w:rPr>
        <w:noProof/>
        <w:color w:val="4F81BD" w:themeColor="accent1"/>
      </w:rPr>
      <w:t>2</w:t>
    </w:r>
    <w:r>
      <w:rPr>
        <w:color w:val="4F81BD" w:themeColor="accent1"/>
      </w:rPr>
      <w:fldChar w:fldCharType="end"/>
    </w:r>
  </w:p>
  <w:p w14:paraId="770C5811" w14:textId="213A4E68" w:rsidR="0003473C" w:rsidRDefault="0003473C" w:rsidP="00FE4E48">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8E766" w14:textId="77777777" w:rsidR="00994975" w:rsidRDefault="00994975">
      <w:pPr>
        <w:spacing w:after="0" w:line="240" w:lineRule="auto"/>
      </w:pPr>
      <w:r>
        <w:separator/>
      </w:r>
    </w:p>
  </w:footnote>
  <w:footnote w:type="continuationSeparator" w:id="0">
    <w:p w14:paraId="5FE910CC" w14:textId="77777777" w:rsidR="00994975" w:rsidRDefault="009949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D7128" w14:textId="275D6A58" w:rsidR="0003473C" w:rsidRPr="00C50A53" w:rsidRDefault="008E4260">
    <w:pPr>
      <w:pStyle w:val="Header"/>
      <w:jc w:val="right"/>
      <w:rPr>
        <w:lang w:val="pt-BR"/>
      </w:rPr>
    </w:pPr>
    <w:r w:rsidRPr="00C50A53">
      <w:rPr>
        <w:color w:val="646464"/>
        <w:sz w:val="16"/>
        <w:lang w:val="pt-BR"/>
      </w:rPr>
      <w:t>Federația Română de Rugby | Specificații tehnice</w:t>
    </w:r>
    <w:r w:rsidR="00587134" w:rsidRPr="00C50A53">
      <w:rPr>
        <w:color w:val="646464"/>
        <w:sz w:val="16"/>
        <w:lang w:val="pt-BR"/>
      </w:rPr>
      <w:t xml:space="preserve"> </w:t>
    </w:r>
    <w:r w:rsidRPr="00C50A53">
      <w:rPr>
        <w:color w:val="646464"/>
        <w:sz w:val="16"/>
        <w:lang w:val="pt-BR"/>
      </w:rP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3E06C616"/>
    <w:lvl w:ilvl="0">
      <w:start w:val="1"/>
      <w:numFmt w:val="bullet"/>
      <w:pStyle w:val="ListBullet"/>
      <w:lvlText w:val=""/>
      <w:lvlJc w:val="left"/>
      <w:pPr>
        <w:tabs>
          <w:tab w:val="num" w:pos="360"/>
        </w:tabs>
        <w:ind w:left="360" w:hanging="360"/>
      </w:pPr>
      <w:rPr>
        <w:rFonts w:ascii="Symbol" w:hAnsi="Symbol" w:hint="default"/>
      </w:rPr>
    </w:lvl>
  </w:abstractNum>
  <w:num w:numId="1" w16cid:durableId="1665013923">
    <w:abstractNumId w:val="8"/>
  </w:num>
  <w:num w:numId="2" w16cid:durableId="650796539">
    <w:abstractNumId w:val="6"/>
  </w:num>
  <w:num w:numId="3" w16cid:durableId="1935237998">
    <w:abstractNumId w:val="5"/>
  </w:num>
  <w:num w:numId="4" w16cid:durableId="165874215">
    <w:abstractNumId w:val="4"/>
  </w:num>
  <w:num w:numId="5" w16cid:durableId="743647222">
    <w:abstractNumId w:val="7"/>
  </w:num>
  <w:num w:numId="6" w16cid:durableId="917445145">
    <w:abstractNumId w:val="3"/>
  </w:num>
  <w:num w:numId="7" w16cid:durableId="1611276765">
    <w:abstractNumId w:val="2"/>
  </w:num>
  <w:num w:numId="8" w16cid:durableId="1943299924">
    <w:abstractNumId w:val="1"/>
  </w:num>
  <w:num w:numId="9" w16cid:durableId="1717240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549"/>
    <w:rsid w:val="00016574"/>
    <w:rsid w:val="00034616"/>
    <w:rsid w:val="0003473C"/>
    <w:rsid w:val="0006063C"/>
    <w:rsid w:val="000A565B"/>
    <w:rsid w:val="000D1F9A"/>
    <w:rsid w:val="0015074B"/>
    <w:rsid w:val="001E6063"/>
    <w:rsid w:val="00280760"/>
    <w:rsid w:val="0029639D"/>
    <w:rsid w:val="002C2E8D"/>
    <w:rsid w:val="00326F90"/>
    <w:rsid w:val="003B7856"/>
    <w:rsid w:val="00430117"/>
    <w:rsid w:val="00477FC1"/>
    <w:rsid w:val="00587134"/>
    <w:rsid w:val="007245C0"/>
    <w:rsid w:val="007F18E1"/>
    <w:rsid w:val="007F4888"/>
    <w:rsid w:val="0083457F"/>
    <w:rsid w:val="008E4260"/>
    <w:rsid w:val="00947B6A"/>
    <w:rsid w:val="00994975"/>
    <w:rsid w:val="00996565"/>
    <w:rsid w:val="00AA1D8D"/>
    <w:rsid w:val="00B34521"/>
    <w:rsid w:val="00B47730"/>
    <w:rsid w:val="00BE2047"/>
    <w:rsid w:val="00BE6C80"/>
    <w:rsid w:val="00C3631F"/>
    <w:rsid w:val="00C456EA"/>
    <w:rsid w:val="00C50A53"/>
    <w:rsid w:val="00C656DB"/>
    <w:rsid w:val="00CB0664"/>
    <w:rsid w:val="00D46FB6"/>
    <w:rsid w:val="00DF6B4F"/>
    <w:rsid w:val="00E15BA3"/>
    <w:rsid w:val="00E44986"/>
    <w:rsid w:val="00F569D1"/>
    <w:rsid w:val="00FC693F"/>
    <w:rsid w:val="00FE4E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CE71CE"/>
  <w14:defaultImageDpi w14:val="300"/>
  <w15:docId w15:val="{44B78EE1-FABA-BF48-A365-EC3287C7A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laceholder">
    <w:name w:val="Placeholder"/>
    <w:rPr>
      <w:rFonts w:ascii="Arial" w:hAnsi="Arial"/>
      <w:b/>
      <w:color w:val="C00000"/>
      <w:sz w:val="21"/>
    </w:rPr>
  </w:style>
  <w:style w:type="paragraph" w:styleId="NormalWeb">
    <w:name w:val="Normal (Web)"/>
    <w:basedOn w:val="Normal"/>
    <w:uiPriority w:val="99"/>
    <w:semiHidden/>
    <w:unhideWhenUsed/>
    <w:rsid w:val="000A56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ageNumber">
    <w:name w:val="page number"/>
    <w:basedOn w:val="DefaultParagraphFont"/>
    <w:uiPriority w:val="99"/>
    <w:semiHidden/>
    <w:unhideWhenUsed/>
    <w:rsid w:val="00FE4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2191</Words>
  <Characters>12491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Anca  Ficzi</cp:lastModifiedBy>
  <cp:revision>3</cp:revision>
  <cp:lastPrinted>2026-10-06T07:52:00Z</cp:lastPrinted>
  <dcterms:created xsi:type="dcterms:W3CDTF">2026-10-07T09:40:00Z</dcterms:created>
  <dcterms:modified xsi:type="dcterms:W3CDTF">2026-10-07T09:46:00Z</dcterms:modified>
  <cp:category/>
</cp:coreProperties>
</file>